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1AD75" w14:textId="5A5624AB" w:rsidR="00D97127" w:rsidRPr="00E62008" w:rsidRDefault="00D97127" w:rsidP="2650857F">
      <w:pPr>
        <w:pStyle w:val="Subtitle"/>
        <w:spacing w:after="0" w:line="240" w:lineRule="auto"/>
        <w:jc w:val="center"/>
        <w:rPr>
          <w:rFonts w:ascii="Calibri" w:eastAsia="Times New Roman" w:hAnsi="Calibri" w:cs="Calibri"/>
          <w:b/>
          <w:bCs/>
          <w:smallCaps/>
          <w:sz w:val="24"/>
          <w:szCs w:val="24"/>
        </w:rPr>
      </w:pPr>
      <w:r w:rsidRPr="00E62008">
        <w:rPr>
          <w:rFonts w:ascii="Calibri" w:eastAsia="Times New Roman" w:hAnsi="Calibri" w:cs="Calibri"/>
          <w:b/>
          <w:bCs/>
          <w:smallCaps/>
          <w:sz w:val="24"/>
          <w:szCs w:val="24"/>
        </w:rPr>
        <w:t>TIEKĖJŲ KVALIFIKACIJOS REIKALAVIMAI</w:t>
      </w:r>
    </w:p>
    <w:p w14:paraId="4C8D62E3" w14:textId="77777777" w:rsidR="00D97127" w:rsidRPr="00CD532D" w:rsidRDefault="00D97127" w:rsidP="00CD532D">
      <w:pPr>
        <w:pStyle w:val="ListParagraph"/>
        <w:numPr>
          <w:ilvl w:val="0"/>
          <w:numId w:val="6"/>
        </w:numPr>
        <w:tabs>
          <w:tab w:val="left" w:pos="1080"/>
        </w:tabs>
        <w:spacing w:after="0" w:line="240" w:lineRule="auto"/>
        <w:ind w:left="0" w:firstLine="720"/>
        <w:jc w:val="both"/>
        <w:rPr>
          <w:rFonts w:eastAsia="Times New Roman" w:cstheme="minorHAnsi"/>
          <w:sz w:val="21"/>
          <w:szCs w:val="21"/>
        </w:rPr>
      </w:pPr>
      <w:r w:rsidRPr="00CD532D">
        <w:rPr>
          <w:rFonts w:eastAsiaTheme="minorEastAsia" w:cstheme="minorHAnsi"/>
          <w:sz w:val="21"/>
          <w:szCs w:val="21"/>
          <w:lang w:eastAsia="lt-LT"/>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67178F28" w14:textId="77777777" w:rsidR="00D97127" w:rsidRPr="00CD532D" w:rsidRDefault="00D97127" w:rsidP="00CD532D">
      <w:pPr>
        <w:pStyle w:val="ListParagraph"/>
        <w:numPr>
          <w:ilvl w:val="0"/>
          <w:numId w:val="6"/>
        </w:numPr>
        <w:tabs>
          <w:tab w:val="left" w:pos="1080"/>
        </w:tabs>
        <w:spacing w:after="0" w:line="240" w:lineRule="auto"/>
        <w:ind w:left="0" w:firstLine="720"/>
        <w:jc w:val="both"/>
        <w:rPr>
          <w:rFonts w:eastAsia="Times New Roman" w:cstheme="minorHAnsi"/>
          <w:sz w:val="21"/>
          <w:szCs w:val="21"/>
        </w:rPr>
      </w:pPr>
      <w:r w:rsidRPr="00CD532D">
        <w:rPr>
          <w:rFonts w:eastAsiaTheme="minorEastAsia" w:cstheme="minorHAnsi"/>
          <w:sz w:val="21"/>
          <w:szCs w:val="21"/>
          <w:lang w:eastAsia="lt-LT"/>
        </w:rPr>
        <w:t xml:space="preserve">Jei bendrą pasiūlymą pateikia ūkio subjektų grupė, veikianti jungtinės veiklos sutarties pagrindu, šio pirkimo sąlygų priedo 1 lentelėje nustatytus reikalavimus turi atitikti bent vienas ūkio subjektų grupės narys arba visi ūkio subjektų grupės nariai kartu. </w:t>
      </w:r>
    </w:p>
    <w:p w14:paraId="0DDBD291" w14:textId="5EBA470D" w:rsidR="00D97127" w:rsidRPr="00CD532D" w:rsidRDefault="00D97127" w:rsidP="00CD532D">
      <w:pPr>
        <w:pStyle w:val="ListParagraph"/>
        <w:numPr>
          <w:ilvl w:val="0"/>
          <w:numId w:val="6"/>
        </w:numPr>
        <w:tabs>
          <w:tab w:val="left" w:pos="1080"/>
        </w:tabs>
        <w:spacing w:after="0" w:line="240" w:lineRule="auto"/>
        <w:ind w:left="0" w:firstLine="720"/>
        <w:jc w:val="both"/>
        <w:rPr>
          <w:rFonts w:eastAsia="Times New Roman" w:cstheme="minorHAnsi"/>
          <w:sz w:val="21"/>
          <w:szCs w:val="21"/>
        </w:rPr>
      </w:pPr>
      <w:r w:rsidRPr="00CD532D">
        <w:rPr>
          <w:rFonts w:eastAsiaTheme="minorEastAsia" w:cstheme="minorHAnsi"/>
          <w:sz w:val="21"/>
          <w:szCs w:val="21"/>
          <w:lang w:eastAsia="lt-LT"/>
        </w:rPr>
        <w:t xml:space="preserve">Jei paslaugų teikėjas savo </w:t>
      </w:r>
      <w:r w:rsidRPr="00F30E4E">
        <w:rPr>
          <w:rFonts w:eastAsiaTheme="minorEastAsia" w:cstheme="minorHAnsi"/>
          <w:sz w:val="21"/>
          <w:szCs w:val="21"/>
          <w:lang w:eastAsia="lt-LT"/>
        </w:rPr>
        <w:t>įsipareigojimams pagal pirkimo sutartį vykdyti ketina pasitelkti subtiekėjus (subteikėjus), jis turi tai aiškiai nurodyti pasiūlyme, ir juos konkrečiai įvardinti (Pasiūlymo formoje, kuri pateikiama šių pirkimo sąlygų 6 priede).</w:t>
      </w:r>
      <w:r w:rsidRPr="00CD532D">
        <w:rPr>
          <w:rFonts w:eastAsiaTheme="minorEastAsia" w:cstheme="minorHAnsi"/>
          <w:sz w:val="21"/>
          <w:szCs w:val="21"/>
          <w:lang w:eastAsia="lt-LT"/>
        </w:rPr>
        <w:t xml:space="preserve"> Pasitelkiami subteikėjai turi atitikti šio priedo 1 lentelėje nustatytus kvalifikacijos reikalavimus ir pateikti nurodytus dokumentus atsižvelgiant į įsipareigojimų, kuriuos prisiima konkretus subtiekėjas, dalį.</w:t>
      </w:r>
    </w:p>
    <w:p w14:paraId="4529C0C5" w14:textId="77777777" w:rsidR="00D97127" w:rsidRPr="00CD532D" w:rsidRDefault="00D97127" w:rsidP="00CD532D">
      <w:pPr>
        <w:pStyle w:val="ListParagraph"/>
        <w:numPr>
          <w:ilvl w:val="0"/>
          <w:numId w:val="6"/>
        </w:numPr>
        <w:tabs>
          <w:tab w:val="left" w:pos="1080"/>
        </w:tabs>
        <w:spacing w:after="0" w:line="240" w:lineRule="auto"/>
        <w:ind w:left="0" w:firstLine="720"/>
        <w:jc w:val="both"/>
        <w:rPr>
          <w:rFonts w:eastAsia="Times New Roman" w:cstheme="minorHAnsi"/>
          <w:sz w:val="21"/>
          <w:szCs w:val="21"/>
        </w:rPr>
      </w:pPr>
      <w:r w:rsidRPr="00CD532D">
        <w:rPr>
          <w:rFonts w:eastAsiaTheme="minorEastAsia" w:cstheme="minorHAnsi"/>
          <w:sz w:val="21"/>
          <w:szCs w:val="21"/>
          <w:lang w:eastAsia="lt-LT"/>
        </w:rPr>
        <w:t>Paslaugų teikėjas gali remtis kitų ūkio subjektų pajėgumais tik tuo atveju, jeigu tie subjektai patys suteiks paslaugas, kurioms pasitelkiami jų pajėgumai.</w:t>
      </w:r>
    </w:p>
    <w:p w14:paraId="6DD512F7" w14:textId="77777777" w:rsidR="00D97127" w:rsidRPr="00CD532D" w:rsidRDefault="00D97127" w:rsidP="00CD532D">
      <w:pPr>
        <w:pStyle w:val="ListParagraph"/>
        <w:numPr>
          <w:ilvl w:val="0"/>
          <w:numId w:val="6"/>
        </w:numPr>
        <w:tabs>
          <w:tab w:val="left" w:pos="1080"/>
        </w:tabs>
        <w:spacing w:after="0" w:line="240" w:lineRule="auto"/>
        <w:ind w:left="0" w:firstLine="720"/>
        <w:jc w:val="both"/>
        <w:rPr>
          <w:rFonts w:eastAsia="Times New Roman" w:cstheme="minorHAnsi"/>
          <w:sz w:val="21"/>
          <w:szCs w:val="21"/>
        </w:rPr>
      </w:pPr>
      <w:r w:rsidRPr="00CD532D">
        <w:rPr>
          <w:rFonts w:eastAsiaTheme="minorEastAsia" w:cstheme="minorHAnsi"/>
          <w:sz w:val="21"/>
          <w:szCs w:val="21"/>
          <w:lang w:eastAsia="lt-LT"/>
        </w:rPr>
        <w:t>Jeigu tiekėjas teikia lygiaverčius dokumentus, tai teikiamų dokumentų lygiavertiškumą turi įrodyti  pats tiekėjas.</w:t>
      </w:r>
    </w:p>
    <w:p w14:paraId="22457FEC" w14:textId="77777777" w:rsidR="00D97127" w:rsidRPr="00CD532D" w:rsidRDefault="00D97127" w:rsidP="00CD532D">
      <w:pPr>
        <w:pStyle w:val="ListParagraph"/>
        <w:numPr>
          <w:ilvl w:val="0"/>
          <w:numId w:val="6"/>
        </w:numPr>
        <w:tabs>
          <w:tab w:val="left" w:pos="1080"/>
        </w:tabs>
        <w:spacing w:after="0" w:line="240" w:lineRule="auto"/>
        <w:ind w:left="0" w:firstLine="720"/>
        <w:jc w:val="both"/>
        <w:rPr>
          <w:rFonts w:eastAsia="Times New Roman" w:cstheme="minorHAnsi"/>
          <w:sz w:val="21"/>
          <w:szCs w:val="21"/>
        </w:rPr>
      </w:pPr>
      <w:r w:rsidRPr="00CD532D">
        <w:rPr>
          <w:rFonts w:eastAsiaTheme="minorEastAsia" w:cstheme="minorHAnsi"/>
          <w:sz w:val="21"/>
          <w:szCs w:val="21"/>
          <w:lang w:eastAsia="lt-LT"/>
        </w:rPr>
        <w:t>Šiame priede reikalaujama kvalifikacija turi būti įgyta iki pasiūlymų pateikimo termino pabaigos.</w:t>
      </w:r>
    </w:p>
    <w:p w14:paraId="46171323" w14:textId="77777777" w:rsidR="00407AA6" w:rsidRPr="00CD532D" w:rsidRDefault="00407AA6" w:rsidP="00CD532D">
      <w:pPr>
        <w:pStyle w:val="ListParagraph"/>
        <w:tabs>
          <w:tab w:val="left" w:pos="1080"/>
        </w:tabs>
        <w:spacing w:after="0" w:line="240" w:lineRule="auto"/>
        <w:jc w:val="both"/>
        <w:rPr>
          <w:rFonts w:eastAsia="Arial" w:cstheme="minorHAnsi"/>
          <w:sz w:val="21"/>
          <w:szCs w:val="21"/>
          <w:lang w:eastAsia="lt-LT"/>
        </w:rPr>
      </w:pPr>
    </w:p>
    <w:p w14:paraId="1B1C16FA" w14:textId="33B0CB79" w:rsidR="00D97127" w:rsidRPr="00CD532D" w:rsidRDefault="00D97127" w:rsidP="00CD532D">
      <w:pPr>
        <w:spacing w:after="0" w:line="240" w:lineRule="auto"/>
        <w:rPr>
          <w:rFonts w:cstheme="minorHAnsi"/>
          <w:b/>
          <w:bCs/>
          <w:iCs/>
          <w:lang w:eastAsia="en-US"/>
        </w:rPr>
      </w:pPr>
      <w:r w:rsidRPr="00CD532D">
        <w:rPr>
          <w:rFonts w:cstheme="minorHAnsi"/>
          <w:b/>
          <w:bCs/>
          <w:iCs/>
          <w:lang w:eastAsia="en-US"/>
        </w:rPr>
        <w:t>1 lentelė. Tiekėjų kvalifikacijos reikalavimai</w:t>
      </w:r>
      <w:r w:rsidR="00E9125A" w:rsidRPr="00CD532D">
        <w:rPr>
          <w:rFonts w:cstheme="minorHAnsi"/>
          <w:b/>
          <w:bCs/>
          <w:iCs/>
          <w:lang w:eastAsia="en-US"/>
        </w:rPr>
        <w:t>:</w:t>
      </w:r>
    </w:p>
    <w:tbl>
      <w:tblPr>
        <w:tblStyle w:val="TableGrid"/>
        <w:tblW w:w="14596" w:type="dxa"/>
        <w:tblLayout w:type="fixed"/>
        <w:tblLook w:val="06A0" w:firstRow="1" w:lastRow="0" w:firstColumn="1" w:lastColumn="0" w:noHBand="1" w:noVBand="1"/>
      </w:tblPr>
      <w:tblGrid>
        <w:gridCol w:w="704"/>
        <w:gridCol w:w="5670"/>
        <w:gridCol w:w="4394"/>
        <w:gridCol w:w="3828"/>
      </w:tblGrid>
      <w:tr w:rsidR="00E02251" w:rsidRPr="00CD532D" w14:paraId="1F1DC0FA" w14:textId="50FAB260" w:rsidTr="00CD532D">
        <w:trPr>
          <w:trHeight w:val="300"/>
        </w:trPr>
        <w:tc>
          <w:tcPr>
            <w:tcW w:w="704" w:type="dxa"/>
            <w:shd w:val="clear" w:color="auto" w:fill="D9D9D9" w:themeFill="background1" w:themeFillShade="D9"/>
            <w:vAlign w:val="center"/>
          </w:tcPr>
          <w:p w14:paraId="33740B50" w14:textId="77777777" w:rsidR="00E02251" w:rsidRPr="00CD532D" w:rsidRDefault="00E02251" w:rsidP="00CD532D">
            <w:pPr>
              <w:spacing w:line="240" w:lineRule="auto"/>
              <w:jc w:val="center"/>
              <w:rPr>
                <w:rFonts w:eastAsia="Times New Roman" w:cstheme="minorHAnsi"/>
                <w:b/>
                <w:bCs/>
                <w:color w:val="000000" w:themeColor="text1"/>
                <w:lang w:val="en-US"/>
              </w:rPr>
            </w:pPr>
            <w:proofErr w:type="spellStart"/>
            <w:r w:rsidRPr="00CD532D">
              <w:rPr>
                <w:rFonts w:eastAsia="Times New Roman" w:cstheme="minorHAnsi"/>
                <w:b/>
                <w:bCs/>
                <w:color w:val="000000" w:themeColor="text1"/>
                <w:lang w:val="en-US"/>
              </w:rPr>
              <w:t>Eil</w:t>
            </w:r>
            <w:proofErr w:type="spellEnd"/>
            <w:r w:rsidRPr="00CD532D">
              <w:rPr>
                <w:rFonts w:eastAsia="Times New Roman" w:cstheme="minorHAnsi"/>
                <w:b/>
                <w:bCs/>
                <w:color w:val="000000" w:themeColor="text1"/>
                <w:lang w:val="en-US"/>
              </w:rPr>
              <w:t>. Nr.</w:t>
            </w:r>
          </w:p>
        </w:tc>
        <w:tc>
          <w:tcPr>
            <w:tcW w:w="5670" w:type="dxa"/>
            <w:shd w:val="clear" w:color="auto" w:fill="D9D9D9" w:themeFill="background1" w:themeFillShade="D9"/>
            <w:vAlign w:val="center"/>
          </w:tcPr>
          <w:p w14:paraId="05E2CA71" w14:textId="77777777" w:rsidR="00E02251" w:rsidRPr="00CD532D" w:rsidRDefault="00E02251" w:rsidP="00CD532D">
            <w:pPr>
              <w:spacing w:line="240" w:lineRule="auto"/>
              <w:jc w:val="center"/>
              <w:rPr>
                <w:rFonts w:eastAsia="Times New Roman" w:cstheme="minorHAnsi"/>
                <w:b/>
                <w:bCs/>
                <w:color w:val="000000" w:themeColor="text1"/>
              </w:rPr>
            </w:pPr>
            <w:r w:rsidRPr="00CD532D">
              <w:rPr>
                <w:rFonts w:eastAsia="Times New Roman" w:cstheme="minorHAnsi"/>
                <w:b/>
                <w:bCs/>
                <w:color w:val="000000" w:themeColor="text1"/>
              </w:rPr>
              <w:t>Kvalifikacijos reikalavimai</w:t>
            </w:r>
          </w:p>
        </w:tc>
        <w:tc>
          <w:tcPr>
            <w:tcW w:w="4394" w:type="dxa"/>
            <w:shd w:val="clear" w:color="auto" w:fill="D9D9D9" w:themeFill="background1" w:themeFillShade="D9"/>
            <w:vAlign w:val="center"/>
          </w:tcPr>
          <w:p w14:paraId="687D0460" w14:textId="6F72D0E0" w:rsidR="00E02251" w:rsidRPr="00CD532D" w:rsidRDefault="00F2746E" w:rsidP="00CD532D">
            <w:pPr>
              <w:spacing w:line="240" w:lineRule="auto"/>
              <w:jc w:val="center"/>
              <w:rPr>
                <w:rFonts w:eastAsia="Times New Roman" w:cstheme="minorHAnsi"/>
                <w:b/>
                <w:bCs/>
              </w:rPr>
            </w:pPr>
            <w:r w:rsidRPr="00CD532D">
              <w:rPr>
                <w:rFonts w:eastAsia="Times New Roman" w:cstheme="minorHAnsi"/>
                <w:b/>
                <w:bCs/>
                <w:color w:val="000000" w:themeColor="text1"/>
              </w:rPr>
              <w:t>Atitiktį reikalavimui įrodantys dokumentai</w:t>
            </w:r>
          </w:p>
        </w:tc>
        <w:tc>
          <w:tcPr>
            <w:tcW w:w="3828" w:type="dxa"/>
            <w:shd w:val="clear" w:color="auto" w:fill="D9D9D9" w:themeFill="background1" w:themeFillShade="D9"/>
            <w:vAlign w:val="center"/>
          </w:tcPr>
          <w:p w14:paraId="3C99DB66" w14:textId="57DA5344" w:rsidR="00E02251" w:rsidRPr="00CD532D" w:rsidRDefault="00F2746E" w:rsidP="00CD532D">
            <w:pPr>
              <w:spacing w:line="240" w:lineRule="auto"/>
              <w:jc w:val="center"/>
              <w:rPr>
                <w:rFonts w:eastAsia="Times New Roman" w:cstheme="minorHAnsi"/>
                <w:b/>
                <w:bCs/>
                <w:color w:val="000000" w:themeColor="text1"/>
              </w:rPr>
            </w:pPr>
            <w:r w:rsidRPr="00CD532D">
              <w:rPr>
                <w:rFonts w:eastAsia="Times New Roman" w:cstheme="minorHAnsi"/>
                <w:b/>
                <w:bCs/>
                <w:color w:val="000000" w:themeColor="text1"/>
              </w:rPr>
              <w:t>Subjektas, kuris turi atitikti reikalavimą</w:t>
            </w:r>
          </w:p>
        </w:tc>
      </w:tr>
      <w:tr w:rsidR="00E02251" w:rsidRPr="00CD532D" w14:paraId="66275F62" w14:textId="7582BFAD" w:rsidTr="00CD532D">
        <w:trPr>
          <w:trHeight w:val="300"/>
        </w:trPr>
        <w:tc>
          <w:tcPr>
            <w:tcW w:w="704" w:type="dxa"/>
            <w:shd w:val="clear" w:color="auto" w:fill="D9D9D9" w:themeFill="background1" w:themeFillShade="D9"/>
            <w:vAlign w:val="center"/>
          </w:tcPr>
          <w:p w14:paraId="5380F216" w14:textId="77777777" w:rsidR="00E02251" w:rsidRPr="00CD532D" w:rsidRDefault="00E02251" w:rsidP="00CD532D">
            <w:pPr>
              <w:spacing w:line="240" w:lineRule="auto"/>
              <w:jc w:val="center"/>
              <w:rPr>
                <w:rFonts w:eastAsia="Times New Roman" w:cstheme="minorHAnsi"/>
                <w:b/>
                <w:bCs/>
                <w:lang w:val="en-US"/>
              </w:rPr>
            </w:pPr>
            <w:bookmarkStart w:id="0" w:name="_Hlk235559543"/>
            <w:r w:rsidRPr="00CD532D">
              <w:rPr>
                <w:rFonts w:eastAsia="Times New Roman" w:cstheme="minorHAnsi"/>
                <w:b/>
                <w:bCs/>
                <w:lang w:val="en-US"/>
              </w:rPr>
              <w:t>1.</w:t>
            </w:r>
          </w:p>
        </w:tc>
        <w:tc>
          <w:tcPr>
            <w:tcW w:w="5670" w:type="dxa"/>
            <w:vAlign w:val="center"/>
          </w:tcPr>
          <w:p w14:paraId="6DE1348A" w14:textId="509CC07C" w:rsidR="00E02251" w:rsidRPr="00CD532D" w:rsidRDefault="00E02251" w:rsidP="00CD532D">
            <w:pPr>
              <w:spacing w:line="240" w:lineRule="auto"/>
              <w:jc w:val="both"/>
              <w:rPr>
                <w:rFonts w:eastAsia="Times New Roman" w:cstheme="minorHAnsi"/>
              </w:rPr>
            </w:pPr>
            <w:r w:rsidRPr="00CD532D">
              <w:rPr>
                <w:rFonts w:eastAsia="Times New Roman" w:cstheme="minorHAnsi"/>
              </w:rPr>
              <w:t xml:space="preserve">Tiekėjas per paskutinius 5 (penkerius) metus iki pasiūlymo pateikimo termino pabaigos </w:t>
            </w:r>
            <w:r w:rsidR="00E4429B" w:rsidRPr="00CD532D">
              <w:rPr>
                <w:rFonts w:eastAsia="Times New Roman" w:cstheme="minorHAnsi"/>
              </w:rPr>
              <w:t xml:space="preserve">pagal vieną ar daugiau įvykdytų ar tebevykdomų sutarčių, sudarytų dėl to paties objekto, yra savo jėgomis </w:t>
            </w:r>
            <w:r w:rsidRPr="00CD532D">
              <w:rPr>
                <w:rFonts w:eastAsia="Times New Roman" w:cstheme="minorHAnsi"/>
              </w:rPr>
              <w:t xml:space="preserve"> tinkamai</w:t>
            </w:r>
            <w:r w:rsidR="00E62008" w:rsidRPr="00CD532D">
              <w:rPr>
                <w:rFonts w:eastAsia="Times New Roman" w:cstheme="minorHAnsi"/>
              </w:rPr>
              <w:t xml:space="preserve"> </w:t>
            </w:r>
            <w:r w:rsidR="00F2746E" w:rsidRPr="00CD532D">
              <w:rPr>
                <w:rFonts w:eastAsia="Times New Roman" w:cstheme="minorHAnsi"/>
              </w:rPr>
              <w:t>suteikęs</w:t>
            </w:r>
            <w:r w:rsidRPr="00CD532D">
              <w:rPr>
                <w:rFonts w:eastAsia="Times New Roman" w:cstheme="minorHAnsi"/>
              </w:rPr>
              <w:t xml:space="preserve">  metodinių, analitinių ir </w:t>
            </w:r>
            <w:r w:rsidR="00146653" w:rsidRPr="00CD532D">
              <w:rPr>
                <w:rFonts w:eastAsia="Times New Roman" w:cstheme="minorHAnsi"/>
              </w:rPr>
              <w:t>(</w:t>
            </w:r>
            <w:r w:rsidRPr="00CD532D">
              <w:rPr>
                <w:rFonts w:eastAsia="Times New Roman" w:cstheme="minorHAnsi"/>
              </w:rPr>
              <w:t>ar</w:t>
            </w:r>
            <w:r w:rsidR="00146653" w:rsidRPr="00CD532D">
              <w:rPr>
                <w:rFonts w:eastAsia="Times New Roman" w:cstheme="minorHAnsi"/>
              </w:rPr>
              <w:t>)</w:t>
            </w:r>
            <w:r w:rsidRPr="00CD532D">
              <w:rPr>
                <w:rFonts w:eastAsia="Times New Roman" w:cstheme="minorHAnsi"/>
              </w:rPr>
              <w:t xml:space="preserve"> projektavimo dokumentų, susijusių su metodikų rengimu, modelių kūrimu ir </w:t>
            </w:r>
            <w:r w:rsidR="00146653" w:rsidRPr="00CD532D">
              <w:rPr>
                <w:rFonts w:eastAsia="Times New Roman" w:cstheme="minorHAnsi"/>
              </w:rPr>
              <w:t>(</w:t>
            </w:r>
            <w:r w:rsidRPr="00CD532D">
              <w:rPr>
                <w:rFonts w:eastAsia="Times New Roman" w:cstheme="minorHAnsi"/>
              </w:rPr>
              <w:t>ar</w:t>
            </w:r>
            <w:r w:rsidR="00146653" w:rsidRPr="00CD532D">
              <w:rPr>
                <w:rFonts w:eastAsia="Times New Roman" w:cstheme="minorHAnsi"/>
              </w:rPr>
              <w:t>)</w:t>
            </w:r>
            <w:r w:rsidRPr="00CD532D">
              <w:rPr>
                <w:rFonts w:eastAsia="Times New Roman" w:cstheme="minorHAnsi"/>
              </w:rPr>
              <w:t xml:space="preserve"> duomenų struktūravimo veiklomis, kurios vertė yra ne mažesnė kaip 250 000 Eur be PVM.</w:t>
            </w:r>
          </w:p>
          <w:p w14:paraId="3041C912" w14:textId="5957B234" w:rsidR="00E02251" w:rsidRPr="00CD532D" w:rsidRDefault="00E02251" w:rsidP="00CD532D">
            <w:pPr>
              <w:spacing w:line="240" w:lineRule="auto"/>
              <w:jc w:val="both"/>
              <w:rPr>
                <w:rFonts w:eastAsia="Times New Roman" w:cstheme="minorHAnsi"/>
              </w:rPr>
            </w:pPr>
          </w:p>
          <w:p w14:paraId="1C985CAC" w14:textId="1E7EFF5D" w:rsidR="00E02251" w:rsidRPr="00CD532D" w:rsidRDefault="00E02251" w:rsidP="00CD532D">
            <w:pPr>
              <w:spacing w:line="240" w:lineRule="auto"/>
              <w:jc w:val="both"/>
              <w:rPr>
                <w:rFonts w:eastAsia="Times New Roman" w:cstheme="minorHAnsi"/>
              </w:rPr>
            </w:pPr>
            <w:r w:rsidRPr="00CD532D">
              <w:rPr>
                <w:rFonts w:eastAsia="Times New Roman" w:cstheme="minorHAnsi"/>
              </w:rPr>
              <w:t>Sutartis laikoma tinkama</w:t>
            </w:r>
            <w:r w:rsidR="00064091" w:rsidRPr="00CD532D">
              <w:rPr>
                <w:rFonts w:eastAsia="Times New Roman" w:cstheme="minorHAnsi"/>
              </w:rPr>
              <w:t>*</w:t>
            </w:r>
            <w:r w:rsidRPr="00CD532D">
              <w:rPr>
                <w:rFonts w:eastAsia="Times New Roman" w:cstheme="minorHAnsi"/>
              </w:rPr>
              <w:t>, jeigu jos metu buvo vykdytos bent dvi tarpusavyje susijusios veiklos</w:t>
            </w:r>
            <w:r w:rsidR="00E62008" w:rsidRPr="00CD532D">
              <w:rPr>
                <w:rFonts w:eastAsia="Times New Roman" w:cstheme="minorHAnsi"/>
              </w:rPr>
              <w:t xml:space="preserve"> </w:t>
            </w:r>
            <w:r w:rsidRPr="00CD532D">
              <w:rPr>
                <w:rFonts w:eastAsia="Times New Roman" w:cstheme="minorHAnsi"/>
              </w:rPr>
              <w:t>su:</w:t>
            </w:r>
          </w:p>
          <w:p w14:paraId="417B3693" w14:textId="1796D626" w:rsidR="00E02251" w:rsidRPr="00CD532D" w:rsidRDefault="00E02251" w:rsidP="00CD532D">
            <w:pPr>
              <w:pStyle w:val="ListParagraph"/>
              <w:numPr>
                <w:ilvl w:val="0"/>
                <w:numId w:val="34"/>
              </w:numPr>
              <w:tabs>
                <w:tab w:val="left" w:pos="410"/>
              </w:tabs>
              <w:spacing w:line="240" w:lineRule="auto"/>
              <w:ind w:left="34" w:firstLine="142"/>
              <w:jc w:val="both"/>
              <w:rPr>
                <w:rFonts w:eastAsia="Times New Roman" w:cstheme="minorHAnsi"/>
                <w:sz w:val="21"/>
                <w:szCs w:val="21"/>
              </w:rPr>
            </w:pPr>
            <w:r w:rsidRPr="00CD532D">
              <w:rPr>
                <w:rFonts w:eastAsiaTheme="minorEastAsia" w:cstheme="minorHAnsi"/>
                <w:sz w:val="21"/>
                <w:szCs w:val="21"/>
                <w:lang w:eastAsia="lt-LT"/>
              </w:rPr>
              <w:t>metodikos ir metodinių sprendimų rengimu;</w:t>
            </w:r>
          </w:p>
          <w:p w14:paraId="3A8D25C0" w14:textId="77777777" w:rsidR="00E02251" w:rsidRPr="00CD532D" w:rsidRDefault="00E02251" w:rsidP="00CD532D">
            <w:pPr>
              <w:pStyle w:val="ListParagraph"/>
              <w:numPr>
                <w:ilvl w:val="0"/>
                <w:numId w:val="34"/>
              </w:numPr>
              <w:tabs>
                <w:tab w:val="left" w:pos="410"/>
              </w:tabs>
              <w:spacing w:line="240" w:lineRule="auto"/>
              <w:ind w:left="34" w:firstLine="142"/>
              <w:jc w:val="both"/>
              <w:rPr>
                <w:rFonts w:eastAsia="Times New Roman" w:cstheme="minorHAnsi"/>
                <w:sz w:val="21"/>
                <w:szCs w:val="21"/>
              </w:rPr>
            </w:pPr>
            <w:r w:rsidRPr="00CD532D">
              <w:rPr>
                <w:rFonts w:eastAsiaTheme="minorEastAsia" w:cstheme="minorHAnsi"/>
                <w:sz w:val="21"/>
                <w:szCs w:val="21"/>
                <w:lang w:eastAsia="lt-LT"/>
              </w:rPr>
              <w:t>duomenų modelių kūrimu;</w:t>
            </w:r>
          </w:p>
          <w:p w14:paraId="0F5AF013" w14:textId="6FFB9828" w:rsidR="00E02251" w:rsidRPr="00CD532D" w:rsidRDefault="00E02251" w:rsidP="00CD532D">
            <w:pPr>
              <w:pStyle w:val="ListParagraph"/>
              <w:numPr>
                <w:ilvl w:val="0"/>
                <w:numId w:val="34"/>
              </w:numPr>
              <w:tabs>
                <w:tab w:val="left" w:pos="410"/>
              </w:tabs>
              <w:spacing w:line="240" w:lineRule="auto"/>
              <w:ind w:left="34" w:firstLine="142"/>
              <w:jc w:val="both"/>
              <w:rPr>
                <w:rFonts w:eastAsia="Times New Roman" w:cstheme="minorHAnsi"/>
                <w:sz w:val="21"/>
                <w:szCs w:val="21"/>
              </w:rPr>
            </w:pPr>
            <w:r w:rsidRPr="00CD532D">
              <w:rPr>
                <w:rFonts w:eastAsiaTheme="minorEastAsia" w:cstheme="minorHAnsi"/>
                <w:sz w:val="21"/>
                <w:szCs w:val="21"/>
                <w:lang w:eastAsia="lt-LT"/>
              </w:rPr>
              <w:t>analitinių dokumentų rengimu;</w:t>
            </w:r>
          </w:p>
          <w:p w14:paraId="64FA9546" w14:textId="77777777" w:rsidR="00E02251" w:rsidRPr="00CD532D" w:rsidRDefault="00E02251" w:rsidP="00CD532D">
            <w:pPr>
              <w:pStyle w:val="ListParagraph"/>
              <w:numPr>
                <w:ilvl w:val="0"/>
                <w:numId w:val="34"/>
              </w:numPr>
              <w:tabs>
                <w:tab w:val="left" w:pos="410"/>
              </w:tabs>
              <w:spacing w:line="240" w:lineRule="auto"/>
              <w:ind w:left="34" w:firstLine="142"/>
              <w:jc w:val="both"/>
              <w:rPr>
                <w:rFonts w:eastAsia="Times New Roman" w:cstheme="minorHAnsi"/>
                <w:sz w:val="21"/>
                <w:szCs w:val="21"/>
              </w:rPr>
            </w:pPr>
            <w:r w:rsidRPr="00CD532D">
              <w:rPr>
                <w:rFonts w:eastAsiaTheme="minorEastAsia" w:cstheme="minorHAnsi"/>
                <w:sz w:val="21"/>
                <w:szCs w:val="21"/>
                <w:lang w:eastAsia="lt-LT"/>
              </w:rPr>
              <w:t>procesų analizės ar skaitmenizavimo sprendimų rengimu.</w:t>
            </w:r>
          </w:p>
          <w:p w14:paraId="65890089" w14:textId="77777777" w:rsidR="00676E3C" w:rsidRDefault="00676E3C" w:rsidP="00676E3C">
            <w:pPr>
              <w:spacing w:line="240" w:lineRule="auto"/>
              <w:jc w:val="both"/>
              <w:rPr>
                <w:rFonts w:eastAsia="Times New Roman" w:cstheme="minorHAnsi"/>
                <w:b/>
                <w:bCs/>
                <w:i/>
                <w:iCs/>
              </w:rPr>
            </w:pPr>
          </w:p>
          <w:p w14:paraId="5BB1B9E1" w14:textId="5CDB5642" w:rsidR="00E02251" w:rsidRPr="00CD532D" w:rsidRDefault="00E02251" w:rsidP="00676E3C">
            <w:pPr>
              <w:spacing w:line="240" w:lineRule="auto"/>
              <w:jc w:val="both"/>
              <w:rPr>
                <w:rFonts w:eastAsia="Times New Roman" w:cstheme="minorHAnsi"/>
              </w:rPr>
            </w:pPr>
            <w:r w:rsidRPr="00676E3C">
              <w:rPr>
                <w:rFonts w:eastAsia="Times New Roman" w:cstheme="minorHAnsi"/>
                <w:b/>
                <w:bCs/>
                <w:i/>
                <w:iCs/>
              </w:rPr>
              <w:t>Pagrindimas.</w:t>
            </w:r>
            <w:r w:rsidRPr="00676E3C">
              <w:rPr>
                <w:rFonts w:eastAsia="Times New Roman" w:cstheme="minorHAnsi"/>
                <w:i/>
                <w:iCs/>
              </w:rPr>
              <w:t xml:space="preserve"> Reikalavimas nustatytas siekiant užtikrinti, kad tiekėjas turi pakankamai aktualios, objektyviai patvirtintos ir pakankamos apimties patirties vykdant panašaus pobūdžio sutartis. Pirkimo objektas apima metodinių, analitinių ir projektavimo dokumentų rengimą, metodikų kūrimą, duomenų struktūravimą bei tarpusavyje susijusių sprendimų parengimą, </w:t>
            </w:r>
            <w:r w:rsidRPr="00676E3C">
              <w:rPr>
                <w:rFonts w:eastAsia="Times New Roman" w:cstheme="minorHAnsi"/>
                <w:i/>
                <w:iCs/>
              </w:rPr>
              <w:lastRenderedPageBreak/>
              <w:t>todėl tiekėjo patirtis turi patvirtinti gebėjimą kompleksiškai įgyvendinti tokio pobūdžio užduotis.</w:t>
            </w:r>
            <w:r w:rsidRPr="00CD532D">
              <w:rPr>
                <w:rFonts w:eastAsia="Times New Roman" w:cstheme="minorHAnsi"/>
              </w:rPr>
              <w:t xml:space="preserve"> </w:t>
            </w:r>
          </w:p>
        </w:tc>
        <w:tc>
          <w:tcPr>
            <w:tcW w:w="4394" w:type="dxa"/>
            <w:vAlign w:val="center"/>
          </w:tcPr>
          <w:p w14:paraId="4C34D962" w14:textId="77777777" w:rsidR="00E02251" w:rsidRPr="00CD532D" w:rsidRDefault="00E02251" w:rsidP="00CD532D">
            <w:pPr>
              <w:spacing w:line="240" w:lineRule="auto"/>
              <w:jc w:val="both"/>
              <w:rPr>
                <w:rFonts w:eastAsia="Times New Roman" w:cstheme="minorHAnsi"/>
                <w:b/>
                <w:bCs/>
              </w:rPr>
            </w:pPr>
            <w:r w:rsidRPr="00CD532D">
              <w:rPr>
                <w:rFonts w:eastAsia="Times New Roman" w:cstheme="minorHAnsi"/>
                <w:b/>
                <w:bCs/>
              </w:rPr>
              <w:lastRenderedPageBreak/>
              <w:t>Tiekėjas privalo pateikti:</w:t>
            </w:r>
          </w:p>
          <w:p w14:paraId="1053414B" w14:textId="265EFBD8" w:rsidR="00E02251" w:rsidRPr="00CD532D" w:rsidRDefault="00F2746E" w:rsidP="00CD532D">
            <w:pPr>
              <w:spacing w:line="240" w:lineRule="auto"/>
              <w:jc w:val="both"/>
              <w:rPr>
                <w:rFonts w:eastAsia="Times New Roman" w:cstheme="minorHAnsi"/>
              </w:rPr>
            </w:pPr>
            <w:r w:rsidRPr="00CD532D">
              <w:rPr>
                <w:rFonts w:eastAsia="Times New Roman" w:cstheme="minorHAnsi"/>
              </w:rPr>
              <w:t xml:space="preserve">- </w:t>
            </w:r>
            <w:r w:rsidR="00E02251" w:rsidRPr="00CD532D">
              <w:rPr>
                <w:rFonts w:eastAsia="Times New Roman" w:cstheme="minorHAnsi"/>
              </w:rPr>
              <w:t xml:space="preserve">pagrindinių per pastaruosius </w:t>
            </w:r>
            <w:r w:rsidR="00E02251" w:rsidRPr="00CD532D">
              <w:rPr>
                <w:rFonts w:eastAsia="Times New Roman" w:cstheme="minorHAnsi"/>
                <w:lang w:val="en-US"/>
              </w:rPr>
              <w:t>5</w:t>
            </w:r>
            <w:r w:rsidR="00E02251" w:rsidRPr="00CD532D">
              <w:rPr>
                <w:rFonts w:eastAsia="Times New Roman" w:cstheme="minorHAnsi"/>
              </w:rPr>
              <w:t xml:space="preserve"> metus </w:t>
            </w:r>
            <w:r w:rsidRPr="00CD532D">
              <w:rPr>
                <w:rFonts w:eastAsia="Times New Roman" w:cstheme="minorHAnsi"/>
              </w:rPr>
              <w:t>suteiktų paslaugų sąrašas (</w:t>
            </w:r>
            <w:r w:rsidRPr="00F30E4E">
              <w:rPr>
                <w:rFonts w:eastAsia="Times New Roman" w:cstheme="minorHAnsi"/>
              </w:rPr>
              <w:t>užpildytas pirkimo sąlygų 9 priedas „Tiekėjo ir siūlomų specialistų patirtis“ 1 lentelė), kuriame nurodytos paslaugų bendros sumos, datos ir paslaugų gavėjai (tiek viešieji</w:t>
            </w:r>
            <w:r w:rsidRPr="00CD532D">
              <w:rPr>
                <w:rFonts w:eastAsia="Times New Roman" w:cstheme="minorHAnsi"/>
              </w:rPr>
              <w:t>, tiek privatieji)</w:t>
            </w:r>
            <w:r w:rsidR="00E02251" w:rsidRPr="00CD532D">
              <w:rPr>
                <w:rFonts w:eastAsia="Times New Roman" w:cstheme="minorHAnsi"/>
              </w:rPr>
              <w:t>;</w:t>
            </w:r>
          </w:p>
          <w:p w14:paraId="64FCA339" w14:textId="388A7EA2" w:rsidR="00E02251" w:rsidRPr="00CD532D" w:rsidRDefault="00F2746E" w:rsidP="00CD532D">
            <w:pPr>
              <w:spacing w:line="240" w:lineRule="auto"/>
              <w:jc w:val="both"/>
              <w:rPr>
                <w:rFonts w:eastAsia="Times New Roman" w:cstheme="minorHAnsi"/>
              </w:rPr>
            </w:pPr>
            <w:r w:rsidRPr="00CD532D">
              <w:rPr>
                <w:rFonts w:eastAsia="Times New Roman" w:cstheme="minorHAnsi"/>
              </w:rPr>
              <w:t>-</w:t>
            </w:r>
            <w:r w:rsidR="00E02251" w:rsidRPr="00CD532D">
              <w:rPr>
                <w:rFonts w:eastAsia="Times New Roman" w:cstheme="minorHAnsi"/>
              </w:rPr>
              <w:t xml:space="preserve"> užsakovų pažymos, </w:t>
            </w:r>
            <w:r w:rsidRPr="00CD532D">
              <w:rPr>
                <w:rFonts w:eastAsia="Times New Roman" w:cstheme="minorHAnsi"/>
              </w:rPr>
              <w:t>kuriose būtų nurodytos suteiktų paslaugų bendros sumos, datos, paslaugų gavėjai, ar paslaugos buvo suteiktos tinkamai</w:t>
            </w:r>
            <w:r w:rsidR="00064091" w:rsidRPr="00CD532D">
              <w:rPr>
                <w:rFonts w:eastAsia="Times New Roman" w:cstheme="minorHAnsi"/>
              </w:rPr>
              <w:t>**</w:t>
            </w:r>
            <w:r w:rsidR="00E02251" w:rsidRPr="00CD532D">
              <w:rPr>
                <w:rFonts w:eastAsia="Times New Roman" w:cstheme="minorHAnsi"/>
              </w:rPr>
              <w:t>.</w:t>
            </w:r>
          </w:p>
          <w:p w14:paraId="4B0EBEC3" w14:textId="77777777" w:rsidR="00E02251" w:rsidRPr="00CD532D" w:rsidRDefault="00E02251" w:rsidP="00CD532D">
            <w:pPr>
              <w:spacing w:line="240" w:lineRule="auto"/>
              <w:jc w:val="both"/>
              <w:rPr>
                <w:rFonts w:eastAsia="Times New Roman" w:cstheme="minorHAnsi"/>
              </w:rPr>
            </w:pPr>
            <w:r w:rsidRPr="00CD532D">
              <w:rPr>
                <w:rFonts w:eastAsia="Times New Roman" w:cstheme="minorHAnsi"/>
              </w:rPr>
              <w:t>• lygiaverčiai dokumentai (pvz., sutarčių kopijos, priėmimo–perdavimo aktai, PVM sąskaitos faktūros ar kiti dokumentai), jeigu užsakovas pažymos neišduoda.</w:t>
            </w:r>
          </w:p>
          <w:p w14:paraId="0FB91EC0" w14:textId="77777777" w:rsidR="00E02251" w:rsidRPr="00CD532D" w:rsidRDefault="00E02251" w:rsidP="00CD532D">
            <w:pPr>
              <w:spacing w:line="240" w:lineRule="auto"/>
              <w:jc w:val="both"/>
              <w:rPr>
                <w:rFonts w:eastAsia="Times New Roman" w:cstheme="minorHAnsi"/>
              </w:rPr>
            </w:pPr>
          </w:p>
          <w:p w14:paraId="24C2D1C2" w14:textId="4BDD7268" w:rsidR="00E02251" w:rsidRDefault="00E02251" w:rsidP="00CD532D">
            <w:pPr>
              <w:spacing w:line="240" w:lineRule="auto"/>
              <w:jc w:val="both"/>
              <w:rPr>
                <w:rFonts w:eastAsia="Times New Roman" w:cstheme="minorHAnsi"/>
                <w:i/>
                <w:iCs/>
              </w:rPr>
            </w:pPr>
            <w:r w:rsidRPr="00676E3C">
              <w:rPr>
                <w:rFonts w:eastAsia="Times New Roman" w:cstheme="minorHAnsi"/>
                <w:i/>
                <w:iCs/>
              </w:rPr>
              <w:t>Perkančioji organizacija pasilieka teisę be išankstinio įspėjimo susisiekti su nurodytu užsakovo atstovu ir pareikalauti sutarčių, techninių specifikacijų ar kitų papildomų dokumentų, įrodančių atitiktį kvalifikacijos reikalavimams.</w:t>
            </w:r>
          </w:p>
          <w:p w14:paraId="37099F66" w14:textId="77777777" w:rsidR="00676E3C" w:rsidRDefault="00676E3C" w:rsidP="00CD532D">
            <w:pPr>
              <w:spacing w:line="240" w:lineRule="auto"/>
              <w:jc w:val="both"/>
              <w:rPr>
                <w:rFonts w:eastAsia="Times New Roman" w:cstheme="minorHAnsi"/>
                <w:i/>
                <w:iCs/>
              </w:rPr>
            </w:pPr>
          </w:p>
          <w:p w14:paraId="4D558DA2" w14:textId="43995D04" w:rsidR="00E02251" w:rsidRPr="00CD532D" w:rsidRDefault="00676E3C" w:rsidP="00676E3C">
            <w:pPr>
              <w:spacing w:line="240" w:lineRule="auto"/>
              <w:jc w:val="both"/>
              <w:rPr>
                <w:rFonts w:eastAsia="Times New Roman" w:cstheme="minorHAnsi"/>
              </w:rPr>
            </w:pPr>
            <w:r w:rsidRPr="00CD532D">
              <w:rPr>
                <w:rFonts w:eastAsia="Times New Roman" w:cstheme="minorHAnsi"/>
                <w:b/>
                <w:bCs/>
                <w:i/>
                <w:iCs/>
              </w:rPr>
              <w:t>CVP IS priemonėmis pateikiamos skaitmeninės dokumentų kopijos.</w:t>
            </w:r>
          </w:p>
        </w:tc>
        <w:tc>
          <w:tcPr>
            <w:tcW w:w="3828" w:type="dxa"/>
            <w:vAlign w:val="center"/>
          </w:tcPr>
          <w:p w14:paraId="06A96857" w14:textId="1F9DE462" w:rsidR="00064091" w:rsidRPr="00CD532D" w:rsidRDefault="00064091" w:rsidP="00CD532D">
            <w:pPr>
              <w:tabs>
                <w:tab w:val="left" w:pos="173"/>
              </w:tabs>
              <w:spacing w:line="240" w:lineRule="auto"/>
              <w:jc w:val="both"/>
              <w:rPr>
                <w:rFonts w:eastAsia="Times New Roman" w:cstheme="minorHAnsi"/>
              </w:rPr>
            </w:pPr>
            <w:r w:rsidRPr="00CD532D">
              <w:rPr>
                <w:rFonts w:eastAsia="Times New Roman" w:cstheme="minorHAnsi"/>
                <w:b/>
                <w:bCs/>
              </w:rPr>
              <w:lastRenderedPageBreak/>
              <w:t>-</w:t>
            </w:r>
            <w:r w:rsidRPr="00CD532D">
              <w:rPr>
                <w:rFonts w:eastAsia="Times New Roman" w:cstheme="minorHAnsi"/>
              </w:rPr>
              <w:tab/>
              <w:t>jeigu pasiūlymą teikia tiekėjų grupė – reikalavimą gali atitikti bent vienas tiekėjų grupės narys arba visi nariai kartu (jų patirtis sumuojama), atsižvelgiant į jų prisiimamus įsipareigojimus;</w:t>
            </w:r>
          </w:p>
          <w:p w14:paraId="2C1497AA" w14:textId="2E594F19" w:rsidR="00064091" w:rsidRPr="00CD532D" w:rsidRDefault="00064091" w:rsidP="00CD532D">
            <w:pPr>
              <w:tabs>
                <w:tab w:val="left" w:pos="173"/>
              </w:tabs>
              <w:spacing w:line="240" w:lineRule="auto"/>
              <w:jc w:val="both"/>
              <w:rPr>
                <w:rFonts w:eastAsia="Times New Roman" w:cstheme="minorHAnsi"/>
              </w:rPr>
            </w:pPr>
            <w:r w:rsidRPr="00CD532D">
              <w:rPr>
                <w:rFonts w:eastAsia="Times New Roman" w:cstheme="minorHAnsi"/>
              </w:rPr>
              <w:t>-</w:t>
            </w:r>
            <w:r w:rsidRPr="00CD532D">
              <w:rPr>
                <w:rFonts w:eastAsia="Times New Roman" w:cstheme="minorHAnsi"/>
              </w:rPr>
              <w:tab/>
              <w:t>tiekėjas gali remtis kitų ūkio subjektų pajėgumais tik tuo atveju, jeigu tie subjektai patys vykdys tą pirkimo sutarties dalį, kuriai reikia jų turimų pajėgumų;</w:t>
            </w:r>
          </w:p>
          <w:p w14:paraId="34005811" w14:textId="1977A844" w:rsidR="00064091" w:rsidRPr="00CD532D" w:rsidRDefault="00064091" w:rsidP="00CD532D">
            <w:pPr>
              <w:tabs>
                <w:tab w:val="left" w:pos="173"/>
              </w:tabs>
              <w:spacing w:line="240" w:lineRule="auto"/>
              <w:jc w:val="both"/>
              <w:rPr>
                <w:rFonts w:eastAsia="Times New Roman" w:cstheme="minorHAnsi"/>
                <w:b/>
                <w:bCs/>
              </w:rPr>
            </w:pPr>
            <w:r w:rsidRPr="00CD532D">
              <w:rPr>
                <w:rFonts w:eastAsia="Times New Roman" w:cstheme="minorHAnsi"/>
              </w:rPr>
              <w:t>-</w:t>
            </w:r>
            <w:r w:rsidRPr="00CD532D">
              <w:rPr>
                <w:rFonts w:eastAsia="Times New Roman" w:cstheme="minorHAnsi"/>
              </w:rPr>
              <w:tab/>
              <w:t>jeigu tiekėjas remiasi subtiekėju, subtiekėjas turi atitikti reikalavimą už savo vykdomą dalį.</w:t>
            </w:r>
          </w:p>
        </w:tc>
      </w:tr>
      <w:bookmarkEnd w:id="0"/>
      <w:tr w:rsidR="00743D43" w:rsidRPr="00CD532D" w14:paraId="0D123334" w14:textId="6CE24D54" w:rsidTr="00CD532D">
        <w:trPr>
          <w:trHeight w:val="300"/>
        </w:trPr>
        <w:tc>
          <w:tcPr>
            <w:tcW w:w="704" w:type="dxa"/>
            <w:shd w:val="clear" w:color="auto" w:fill="D9D9D9" w:themeFill="background1" w:themeFillShade="D9"/>
            <w:vAlign w:val="center"/>
          </w:tcPr>
          <w:p w14:paraId="0029E567" w14:textId="4152C349" w:rsidR="00743D43" w:rsidRPr="00CD532D" w:rsidRDefault="00743D43" w:rsidP="00CD532D">
            <w:pPr>
              <w:spacing w:line="240" w:lineRule="auto"/>
              <w:jc w:val="center"/>
              <w:rPr>
                <w:rFonts w:eastAsia="Times New Roman" w:cstheme="minorHAnsi"/>
                <w:b/>
                <w:bCs/>
                <w:color w:val="000000" w:themeColor="text1"/>
                <w:lang w:val="en-US"/>
              </w:rPr>
            </w:pPr>
            <w:r w:rsidRPr="00CD532D">
              <w:rPr>
                <w:rFonts w:eastAsia="Times New Roman" w:cstheme="minorHAnsi"/>
                <w:b/>
                <w:bCs/>
                <w:color w:val="000000" w:themeColor="text1"/>
                <w:lang w:val="en-US"/>
              </w:rPr>
              <w:t>2.</w:t>
            </w:r>
          </w:p>
        </w:tc>
        <w:tc>
          <w:tcPr>
            <w:tcW w:w="5670" w:type="dxa"/>
            <w:vAlign w:val="center"/>
          </w:tcPr>
          <w:p w14:paraId="62524701" w14:textId="24F051BB" w:rsidR="00743D43" w:rsidRPr="00CD532D" w:rsidRDefault="00743D43" w:rsidP="00CD532D">
            <w:pPr>
              <w:spacing w:line="240" w:lineRule="auto"/>
              <w:jc w:val="both"/>
              <w:rPr>
                <w:rFonts w:eastAsia="Times New Roman" w:cstheme="minorHAnsi"/>
              </w:rPr>
            </w:pPr>
            <w:r w:rsidRPr="00CD532D">
              <w:rPr>
                <w:rFonts w:eastAsia="Times New Roman" w:cstheme="minorHAnsi"/>
              </w:rPr>
              <w:t>Tiekėjas turi pasiūlyti paslaugas teiksiančių specialistų komandą, turi turėti būtinas žinias, patirtį bei kvalifikuotą personalą, galintį suteikti reikalaujamas paslaugas. Sutartį galės vykdyti tik nustatytus kvalifikacijos reikalavimus atitinkantys specialistai.</w:t>
            </w:r>
          </w:p>
          <w:p w14:paraId="7DE19850" w14:textId="448DDEB8" w:rsidR="00743D43" w:rsidRPr="00CD532D" w:rsidRDefault="00743D43" w:rsidP="00CD532D">
            <w:pPr>
              <w:spacing w:line="240" w:lineRule="auto"/>
              <w:jc w:val="both"/>
              <w:rPr>
                <w:rFonts w:eastAsia="Times New Roman" w:cstheme="minorHAnsi"/>
                <w:b/>
                <w:bCs/>
                <w:i/>
                <w:iCs/>
              </w:rPr>
            </w:pPr>
            <w:r w:rsidRPr="00CD532D">
              <w:rPr>
                <w:rFonts w:eastAsia="Times New Roman" w:cstheme="minorHAnsi"/>
                <w:i/>
                <w:iCs/>
              </w:rPr>
              <w:t xml:space="preserve">Tiekėjo siūlomi specialistai turi atitikti žemiau nurodytus kvalifikacijos reikalavimus (vienas specialistas gali būti nurodomas į kelias pozicijas, jeigu jis turi reikiamas kvalifikacijas, atitinkančias kelias pozicijas). Kiekvienai specialisto pozicijai turi būti pasiūlytas visus tai pozicijai keliamus reikalavimus atitinkantis specialistas (t. y. tiekėjas negali siūlyti kelių asmenų, kurie kartu atitinka vieno specialisto reikalavimus). Specialistai turi gebėti vykdyti jiems pavestas funkcijas lietuvių kalba, </w:t>
            </w:r>
          </w:p>
          <w:p w14:paraId="503EB974" w14:textId="0E7D0F3A" w:rsidR="00743D43" w:rsidRPr="00CD532D" w:rsidRDefault="00743D43" w:rsidP="00CD532D">
            <w:pPr>
              <w:spacing w:line="240" w:lineRule="auto"/>
              <w:jc w:val="both"/>
              <w:rPr>
                <w:rFonts w:eastAsia="Times New Roman" w:cstheme="minorHAnsi"/>
                <w:i/>
                <w:iCs/>
              </w:rPr>
            </w:pPr>
            <w:r w:rsidRPr="00CD532D">
              <w:rPr>
                <w:rFonts w:eastAsia="Times New Roman" w:cstheme="minorHAnsi"/>
                <w:i/>
                <w:iCs/>
              </w:rPr>
              <w:t>t. y. jeigu siūlomo specialisto lietuvių kalbos žinios nepakankamos tinkamai vykdyti funkcijas, tiekėjas, pateikdamas pasiūlymą, įsipareigoja savo sąskaita užtikrinti vertimą žodžiu ir (ar) raštu visą sutarties vykdymo laikotarpį, kad būtų garantuotas sklandus bendravimas ir dokumentų rengimas lietuvių kalba.</w:t>
            </w:r>
          </w:p>
        </w:tc>
        <w:tc>
          <w:tcPr>
            <w:tcW w:w="4394" w:type="dxa"/>
            <w:vAlign w:val="center"/>
          </w:tcPr>
          <w:p w14:paraId="365B23C3" w14:textId="77777777" w:rsidR="00743D43" w:rsidRPr="00CD532D" w:rsidRDefault="00743D43" w:rsidP="00CD532D">
            <w:pPr>
              <w:spacing w:line="240" w:lineRule="auto"/>
              <w:jc w:val="both"/>
              <w:rPr>
                <w:rFonts w:eastAsia="Times New Roman" w:cstheme="minorHAnsi"/>
                <w:b/>
                <w:bCs/>
              </w:rPr>
            </w:pPr>
            <w:r w:rsidRPr="00CD532D">
              <w:rPr>
                <w:rFonts w:eastAsia="Times New Roman" w:cstheme="minorHAnsi"/>
                <w:b/>
                <w:bCs/>
              </w:rPr>
              <w:t>Tiekėjas privalo pateikti:</w:t>
            </w:r>
          </w:p>
          <w:p w14:paraId="13179736" w14:textId="6F5AE789" w:rsidR="00743D43" w:rsidRPr="00CD532D" w:rsidRDefault="00743D43" w:rsidP="00CD532D">
            <w:pPr>
              <w:spacing w:line="240" w:lineRule="auto"/>
              <w:jc w:val="both"/>
              <w:rPr>
                <w:rFonts w:eastAsia="Times New Roman" w:cstheme="minorHAnsi"/>
              </w:rPr>
            </w:pPr>
            <w:r w:rsidRPr="00CD532D">
              <w:rPr>
                <w:rFonts w:eastAsia="Times New Roman" w:cstheme="minorHAnsi"/>
              </w:rPr>
              <w:t>1. Vadovo arba jo įgalioto asmens pasirašytą siūlomų specialistų sąrašą (Pirkimo sąlygų 9 priedas „Tiekėjo ir siūlomų specialistų patirtis“ 2 lentelė), kuriame nurodoma:</w:t>
            </w:r>
          </w:p>
          <w:p w14:paraId="1A0B4985" w14:textId="24AC3C90" w:rsidR="00743D43" w:rsidRPr="00CD532D" w:rsidRDefault="00743D43" w:rsidP="00CD532D">
            <w:pPr>
              <w:spacing w:line="240" w:lineRule="auto"/>
              <w:jc w:val="both"/>
              <w:rPr>
                <w:rFonts w:eastAsia="Times New Roman" w:cstheme="minorHAnsi"/>
              </w:rPr>
            </w:pPr>
            <w:r w:rsidRPr="00CD532D">
              <w:rPr>
                <w:rFonts w:eastAsia="Times New Roman" w:cstheme="minorHAnsi"/>
              </w:rPr>
              <w:t>- specialisto vardas, pavardė;</w:t>
            </w:r>
          </w:p>
          <w:p w14:paraId="10534164" w14:textId="435B1C5A" w:rsidR="00743D43" w:rsidRPr="00CD532D" w:rsidRDefault="00743D43" w:rsidP="00CD532D">
            <w:pPr>
              <w:spacing w:line="240" w:lineRule="auto"/>
              <w:jc w:val="both"/>
              <w:rPr>
                <w:rFonts w:eastAsia="Times New Roman" w:cstheme="minorHAnsi"/>
              </w:rPr>
            </w:pPr>
            <w:r w:rsidRPr="00CD532D">
              <w:rPr>
                <w:rFonts w:eastAsia="Times New Roman" w:cstheme="minorHAnsi"/>
              </w:rPr>
              <w:t>- siūloma pozicija;</w:t>
            </w:r>
          </w:p>
          <w:p w14:paraId="65004FB9" w14:textId="1E181B9C" w:rsidR="00743D43" w:rsidRPr="00CD532D" w:rsidRDefault="00743D43" w:rsidP="00CD532D">
            <w:pPr>
              <w:spacing w:line="240" w:lineRule="auto"/>
              <w:jc w:val="both"/>
              <w:rPr>
                <w:rFonts w:eastAsia="Times New Roman" w:cstheme="minorHAnsi"/>
              </w:rPr>
            </w:pPr>
            <w:r w:rsidRPr="00CD532D">
              <w:rPr>
                <w:rFonts w:eastAsia="Times New Roman" w:cstheme="minorHAnsi"/>
              </w:rPr>
              <w:t>- reikalaujama profesinė patirtis;</w:t>
            </w:r>
          </w:p>
          <w:p w14:paraId="57FF6777" w14:textId="677752A4" w:rsidR="00743D43" w:rsidRPr="00CD532D" w:rsidRDefault="00743D43" w:rsidP="00CD532D">
            <w:pPr>
              <w:spacing w:line="240" w:lineRule="auto"/>
              <w:jc w:val="both"/>
              <w:rPr>
                <w:rFonts w:eastAsia="Times New Roman" w:cstheme="minorHAnsi"/>
              </w:rPr>
            </w:pPr>
            <w:r w:rsidRPr="00CD532D">
              <w:rPr>
                <w:rFonts w:eastAsia="Times New Roman" w:cstheme="minorHAnsi"/>
              </w:rPr>
              <w:t>- teisiniai santykiai su tiekėju;</w:t>
            </w:r>
          </w:p>
          <w:p w14:paraId="7C311259" w14:textId="0D4CD9CC" w:rsidR="00743D43" w:rsidRPr="00CD532D" w:rsidRDefault="00743D43" w:rsidP="00CD532D">
            <w:pPr>
              <w:spacing w:line="240" w:lineRule="auto"/>
              <w:jc w:val="both"/>
              <w:rPr>
                <w:rFonts w:eastAsia="Times New Roman" w:cstheme="minorHAnsi"/>
              </w:rPr>
            </w:pPr>
            <w:r w:rsidRPr="00CD532D">
              <w:rPr>
                <w:rFonts w:eastAsia="Times New Roman" w:cstheme="minorHAnsi"/>
              </w:rPr>
              <w:t>- pagrindinės funkcijos;</w:t>
            </w:r>
          </w:p>
          <w:p w14:paraId="18422527" w14:textId="77777777" w:rsidR="00743D43" w:rsidRPr="00CD532D" w:rsidRDefault="00743D43" w:rsidP="00CD532D">
            <w:pPr>
              <w:spacing w:line="240" w:lineRule="auto"/>
              <w:jc w:val="both"/>
              <w:rPr>
                <w:rFonts w:eastAsia="Times New Roman" w:cstheme="minorHAnsi"/>
              </w:rPr>
            </w:pPr>
            <w:r w:rsidRPr="00CD532D">
              <w:rPr>
                <w:rFonts w:eastAsia="Times New Roman" w:cstheme="minorHAnsi"/>
              </w:rPr>
              <w:t>- paslaugų gavėjai (užsakovai), laikotarpiai,</w:t>
            </w:r>
          </w:p>
          <w:p w14:paraId="07BAB459" w14:textId="7F3FB891" w:rsidR="00743D43" w:rsidRPr="00CD532D" w:rsidRDefault="00743D43" w:rsidP="00CD532D">
            <w:pPr>
              <w:spacing w:line="240" w:lineRule="auto"/>
              <w:jc w:val="both"/>
              <w:rPr>
                <w:rFonts w:eastAsia="Times New Roman" w:cstheme="minorHAnsi"/>
              </w:rPr>
            </w:pPr>
            <w:r w:rsidRPr="00CD532D">
              <w:rPr>
                <w:rFonts w:eastAsia="Times New Roman" w:cstheme="minorHAnsi"/>
              </w:rPr>
              <w:t>- veiklų pobūdis ir kontaktiniai duomenys.</w:t>
            </w:r>
          </w:p>
          <w:p w14:paraId="04B7A3C8" w14:textId="095534E6" w:rsidR="00743D43" w:rsidRPr="00CD532D" w:rsidRDefault="00743D43" w:rsidP="00CD532D">
            <w:pPr>
              <w:spacing w:line="240" w:lineRule="auto"/>
              <w:jc w:val="both"/>
              <w:rPr>
                <w:rFonts w:eastAsia="Times New Roman" w:cstheme="minorHAnsi"/>
              </w:rPr>
            </w:pPr>
            <w:r w:rsidRPr="00CD532D">
              <w:rPr>
                <w:rFonts w:eastAsia="Times New Roman" w:cstheme="minorHAnsi"/>
              </w:rPr>
              <w:t>2. Jei specialistas nėra tiekėjo darbuotojas – specialisto sutikimą, kad tiekėjui laimėjus pirkimą jis vykdys jam priskirtas funkcijas.</w:t>
            </w:r>
          </w:p>
          <w:p w14:paraId="35A739AE" w14:textId="1B8D77A2" w:rsidR="00743D43" w:rsidRPr="00CD532D" w:rsidRDefault="00743D43" w:rsidP="00CD532D">
            <w:pPr>
              <w:spacing w:line="240" w:lineRule="auto"/>
              <w:jc w:val="both"/>
              <w:rPr>
                <w:rFonts w:eastAsia="Times New Roman" w:cstheme="minorHAnsi"/>
              </w:rPr>
            </w:pPr>
            <w:r w:rsidRPr="00CD532D">
              <w:rPr>
                <w:rFonts w:eastAsia="Times New Roman" w:cstheme="minorHAnsi"/>
              </w:rPr>
              <w:t>3. Jeigu šiame priede konkrečiam specialistui reikalaujama profesinė patirtis, tiekėjas kartu su 9 priedo 2 lentele pateikia dokumentus, pagrindžiančius nurodytą patirtį (darbdavio pažymą, užsakovo patvirtinimą, sutarčių ar jų išrašų kopijas, priėmimo–perdavimo aktus, pareigybės aprašymo išrašus ar kitus lygiaverčius dokumentus). Iš pateiktų dokumentų turi būti galima objektyviai nustatyti specialisto funkcijas, patirties laikotarpį ir pobūdį.</w:t>
            </w:r>
          </w:p>
          <w:p w14:paraId="5C52C7D3" w14:textId="5CEC9623" w:rsidR="00743D43" w:rsidRPr="00CD532D" w:rsidRDefault="00743D43" w:rsidP="00CD532D">
            <w:pPr>
              <w:spacing w:line="240" w:lineRule="auto"/>
              <w:jc w:val="both"/>
              <w:rPr>
                <w:rFonts w:eastAsia="Times New Roman" w:cstheme="minorHAnsi"/>
              </w:rPr>
            </w:pPr>
            <w:r w:rsidRPr="00CD532D">
              <w:rPr>
                <w:rFonts w:eastAsia="Times New Roman" w:cstheme="minorHAnsi"/>
              </w:rPr>
              <w:t>4. Specialistų teikiamų pažymėjimų, sertifikatų ar kitų dokumentų lygiavertiškumą tiekėjas turi pagrįsti.</w:t>
            </w:r>
          </w:p>
          <w:p w14:paraId="6B2B19F7" w14:textId="77777777" w:rsidR="00743D43" w:rsidRPr="00CD532D" w:rsidRDefault="00743D43" w:rsidP="00CD532D">
            <w:pPr>
              <w:spacing w:line="240" w:lineRule="auto"/>
              <w:jc w:val="both"/>
              <w:rPr>
                <w:rFonts w:eastAsia="Times New Roman" w:cstheme="minorHAnsi"/>
              </w:rPr>
            </w:pPr>
          </w:p>
          <w:p w14:paraId="61CF470C" w14:textId="2BD6E910" w:rsidR="00743D43" w:rsidRDefault="00676E3C" w:rsidP="00CD532D">
            <w:pPr>
              <w:spacing w:line="240" w:lineRule="auto"/>
              <w:jc w:val="both"/>
              <w:rPr>
                <w:rFonts w:eastAsia="Times New Roman" w:cstheme="minorHAnsi"/>
                <w:i/>
                <w:iCs/>
              </w:rPr>
            </w:pPr>
            <w:r w:rsidRPr="00676E3C">
              <w:rPr>
                <w:rFonts w:eastAsia="Times New Roman" w:cstheme="minorHAnsi"/>
                <w:i/>
                <w:iCs/>
              </w:rPr>
              <w:t xml:space="preserve">Perkančioji organizacija, siekdama patikrinti tiekėjo pateiktą informaciją apie specialisto profesinę patirtį, vykdytus projektus (sutartis) ir atliktas funkcijas, pasilieka teisę be išankstinio įspėjimo kreiptis į tiekėjo nurodytus užsakovus ar </w:t>
            </w:r>
            <w:r w:rsidRPr="00676E3C">
              <w:rPr>
                <w:rFonts w:eastAsia="Times New Roman" w:cstheme="minorHAnsi"/>
                <w:i/>
                <w:iCs/>
              </w:rPr>
              <w:lastRenderedPageBreak/>
              <w:t>jų atstovus ir prašyti pateikti papildomą informaciją arba dokumentus, pagrindžiančius specialisto atitiktį nustatytiems kvalifikacijos reikalavimams.</w:t>
            </w:r>
          </w:p>
          <w:p w14:paraId="1E13E021" w14:textId="77777777" w:rsidR="00676E3C" w:rsidRPr="00CD532D" w:rsidRDefault="00676E3C" w:rsidP="00CD532D">
            <w:pPr>
              <w:spacing w:line="240" w:lineRule="auto"/>
              <w:jc w:val="both"/>
              <w:rPr>
                <w:rFonts w:eastAsia="Times New Roman" w:cstheme="minorHAnsi"/>
              </w:rPr>
            </w:pPr>
          </w:p>
          <w:p w14:paraId="21FAEF30" w14:textId="77777777" w:rsidR="00676E3C" w:rsidRPr="00676E3C" w:rsidRDefault="00676E3C" w:rsidP="00676E3C">
            <w:pPr>
              <w:spacing w:line="240" w:lineRule="auto"/>
              <w:jc w:val="both"/>
              <w:rPr>
                <w:rFonts w:eastAsia="Times New Roman" w:cstheme="minorHAnsi"/>
                <w:i/>
                <w:iCs/>
              </w:rPr>
            </w:pPr>
            <w:r w:rsidRPr="00676E3C">
              <w:rPr>
                <w:rFonts w:eastAsia="Times New Roman" w:cstheme="minorHAnsi"/>
                <w:i/>
                <w:iCs/>
              </w:rPr>
              <w:t>Specialistų patirties termino apskaičiavimui taikomos taisyklės:</w:t>
            </w:r>
          </w:p>
          <w:p w14:paraId="32B6CEC4" w14:textId="77777777" w:rsidR="00676E3C" w:rsidRPr="00676E3C" w:rsidRDefault="00676E3C" w:rsidP="00676E3C">
            <w:pPr>
              <w:spacing w:line="240" w:lineRule="auto"/>
              <w:jc w:val="both"/>
              <w:rPr>
                <w:rFonts w:eastAsia="Times New Roman" w:cstheme="minorHAnsi"/>
                <w:i/>
                <w:iCs/>
              </w:rPr>
            </w:pPr>
            <w:r w:rsidRPr="00676E3C">
              <w:rPr>
                <w:rFonts w:eastAsia="Times New Roman" w:cstheme="minorHAnsi"/>
                <w:i/>
                <w:iCs/>
              </w:rPr>
              <w:t>Patirtimi šio pirkimo apimtyje laikomas darbas konkrečiame projekte (sutartyje), t. y. laikas, kurį specialistas dirbo konkrečiame projekte (sutartyje). Laikas, kurį specialistas nebuvo priskirtas dirbti konkrečiame projekte (sutartyje), neįskaičiuojamas į specialisto patirtį. Tuo pačiu laikotarpiu einamos pareigos skirtinguose projektuose (sutartyse) („persidengiančios datos“) nėra sumuojamos. Patirtis, įgyta dirbant skirtinguose projektuose (sutartyse) skirtingais laikotarpiais, sumuojama.</w:t>
            </w:r>
          </w:p>
          <w:p w14:paraId="5293B1D6" w14:textId="2A27163D" w:rsidR="00743D43" w:rsidRPr="00676E3C" w:rsidRDefault="00676E3C" w:rsidP="00676E3C">
            <w:pPr>
              <w:spacing w:line="240" w:lineRule="auto"/>
              <w:jc w:val="both"/>
              <w:rPr>
                <w:rFonts w:eastAsia="Times New Roman" w:cstheme="minorHAnsi"/>
                <w:i/>
                <w:iCs/>
              </w:rPr>
            </w:pPr>
            <w:r w:rsidRPr="00676E3C">
              <w:rPr>
                <w:rFonts w:eastAsia="Times New Roman" w:cstheme="minorHAnsi"/>
                <w:i/>
                <w:iCs/>
              </w:rPr>
              <w:t>Patirties skaičiavimo tikslais šio pirkimo apimtyje metais laikomos 365 kalendorinės dienos. Skaičiuojant patirties trukmę, į patirties laikotarpį įskaičiuojama tiek pirmoji, tiek paskutinė nurodyto laikotarpio diena. Pavyzdžiui, darbas projekte, trukęs nuo 2022 m. sausio 2 d. iki 2022 m. kovo 13 d., įskaitomas kaip 71 kalendorinės dienos patirtis.</w:t>
            </w:r>
          </w:p>
          <w:p w14:paraId="0F373104" w14:textId="77777777" w:rsidR="00676E3C" w:rsidRPr="00CD532D" w:rsidRDefault="00676E3C" w:rsidP="00676E3C">
            <w:pPr>
              <w:spacing w:line="240" w:lineRule="auto"/>
              <w:jc w:val="both"/>
              <w:rPr>
                <w:rFonts w:eastAsia="Times New Roman" w:cstheme="minorHAnsi"/>
              </w:rPr>
            </w:pPr>
          </w:p>
          <w:p w14:paraId="61441CD0" w14:textId="03BB0AC5" w:rsidR="00743D43" w:rsidRPr="00CD532D" w:rsidRDefault="00743D43" w:rsidP="00CD532D">
            <w:pPr>
              <w:spacing w:line="240" w:lineRule="auto"/>
              <w:jc w:val="both"/>
              <w:rPr>
                <w:rFonts w:eastAsia="Times New Roman" w:cstheme="minorHAnsi"/>
                <w:b/>
                <w:bCs/>
                <w:i/>
                <w:iCs/>
              </w:rPr>
            </w:pPr>
            <w:r w:rsidRPr="00CD532D">
              <w:rPr>
                <w:rFonts w:eastAsia="Times New Roman" w:cstheme="minorHAnsi"/>
                <w:b/>
                <w:bCs/>
                <w:i/>
                <w:iCs/>
              </w:rPr>
              <w:t>CVP IS priemonėmis pateikiamos skaitmeninės dokumentų kopijos.</w:t>
            </w:r>
          </w:p>
        </w:tc>
        <w:tc>
          <w:tcPr>
            <w:tcW w:w="3828" w:type="dxa"/>
            <w:vMerge w:val="restart"/>
            <w:vAlign w:val="center"/>
          </w:tcPr>
          <w:p w14:paraId="3A2B141D" w14:textId="5F25B2A1" w:rsidR="00743D43" w:rsidRPr="00CD532D" w:rsidRDefault="00743D43" w:rsidP="00CD532D">
            <w:pPr>
              <w:tabs>
                <w:tab w:val="left" w:pos="230"/>
              </w:tabs>
              <w:spacing w:line="240" w:lineRule="auto"/>
              <w:jc w:val="both"/>
              <w:rPr>
                <w:rFonts w:eastAsia="Times New Roman" w:cstheme="minorHAnsi"/>
              </w:rPr>
            </w:pPr>
            <w:r w:rsidRPr="00CD532D">
              <w:rPr>
                <w:rFonts w:eastAsia="Times New Roman" w:cstheme="minorHAnsi"/>
              </w:rPr>
              <w:lastRenderedPageBreak/>
              <w:t>-</w:t>
            </w:r>
            <w:r w:rsidRPr="00CD532D">
              <w:rPr>
                <w:rFonts w:eastAsia="Times New Roman" w:cstheme="minorHAnsi"/>
              </w:rPr>
              <w:tab/>
              <w:t>jeigu pasiūlymą teikia tiekėjų grupė – reikalavimą turi atitikti tiekėjo grupės nario (-</w:t>
            </w:r>
            <w:proofErr w:type="spellStart"/>
            <w:r w:rsidRPr="00CD532D">
              <w:rPr>
                <w:rFonts w:eastAsia="Times New Roman" w:cstheme="minorHAnsi"/>
              </w:rPr>
              <w:t>ių</w:t>
            </w:r>
            <w:proofErr w:type="spellEnd"/>
            <w:r w:rsidRPr="00CD532D">
              <w:rPr>
                <w:rFonts w:eastAsia="Times New Roman" w:cstheme="minorHAnsi"/>
              </w:rPr>
              <w:t>) specialistai, atsižvelgiant į jų prisiimamus įsipareigojimus pirkimo sutarčiai vykdyti;</w:t>
            </w:r>
          </w:p>
          <w:p w14:paraId="21AF7B19" w14:textId="5FDE021B" w:rsidR="00743D43" w:rsidRPr="00CD532D" w:rsidRDefault="00743D43" w:rsidP="00CD532D">
            <w:pPr>
              <w:tabs>
                <w:tab w:val="left" w:pos="230"/>
              </w:tabs>
              <w:spacing w:line="240" w:lineRule="auto"/>
              <w:jc w:val="both"/>
              <w:rPr>
                <w:rFonts w:eastAsia="Times New Roman" w:cstheme="minorHAnsi"/>
              </w:rPr>
            </w:pPr>
            <w:r w:rsidRPr="00CD532D">
              <w:rPr>
                <w:rFonts w:eastAsia="Times New Roman" w:cstheme="minorHAnsi"/>
              </w:rPr>
              <w:t>-</w:t>
            </w:r>
            <w:r w:rsidRPr="00CD532D">
              <w:rPr>
                <w:rFonts w:eastAsia="Times New Roman" w:cstheme="minorHAnsi"/>
              </w:rPr>
              <w:tab/>
              <w:t>tiekėjas gali remtis kitų ūkio subjektų pajėgumais tik tuo atveju, jeigu tie subjektai (darbuotojai) patys vykdys tą pirkimo sutarties dalį, kuriai reikia jų turimų pajėgumų;</w:t>
            </w:r>
          </w:p>
          <w:p w14:paraId="40BD8946" w14:textId="045ECB4C" w:rsidR="00743D43" w:rsidRPr="00CD532D" w:rsidRDefault="00743D43" w:rsidP="00CD532D">
            <w:pPr>
              <w:tabs>
                <w:tab w:val="left" w:pos="230"/>
              </w:tabs>
              <w:spacing w:line="240" w:lineRule="auto"/>
              <w:jc w:val="both"/>
              <w:rPr>
                <w:rFonts w:eastAsia="Times New Roman" w:cstheme="minorHAnsi"/>
                <w:b/>
                <w:bCs/>
              </w:rPr>
            </w:pPr>
            <w:r w:rsidRPr="00CD532D">
              <w:rPr>
                <w:rFonts w:eastAsia="Times New Roman" w:cstheme="minorHAnsi"/>
              </w:rPr>
              <w:t>-</w:t>
            </w:r>
            <w:r w:rsidRPr="00CD532D">
              <w:rPr>
                <w:rFonts w:eastAsia="Times New Roman" w:cstheme="minorHAnsi"/>
              </w:rPr>
              <w:tab/>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dalį, kuriai reikia nustatytos kvalifikacijos.</w:t>
            </w:r>
            <w:r w:rsidRPr="00CD532D">
              <w:rPr>
                <w:rFonts w:eastAsia="Times New Roman" w:cstheme="minorHAnsi"/>
                <w:b/>
                <w:bCs/>
              </w:rPr>
              <w:t xml:space="preserve">    </w:t>
            </w:r>
          </w:p>
        </w:tc>
      </w:tr>
      <w:tr w:rsidR="00676E3C" w:rsidRPr="00CD532D" w14:paraId="1654F0D9" w14:textId="424822B6" w:rsidTr="00CD532D">
        <w:trPr>
          <w:trHeight w:val="4340"/>
        </w:trPr>
        <w:tc>
          <w:tcPr>
            <w:tcW w:w="704" w:type="dxa"/>
            <w:shd w:val="clear" w:color="auto" w:fill="D9D9D9" w:themeFill="background1" w:themeFillShade="D9"/>
            <w:vAlign w:val="center"/>
          </w:tcPr>
          <w:p w14:paraId="0E430AFD" w14:textId="5B84D9E7" w:rsidR="00676E3C" w:rsidRPr="00CD532D" w:rsidRDefault="00676E3C" w:rsidP="00CD532D">
            <w:pPr>
              <w:spacing w:line="240" w:lineRule="auto"/>
              <w:jc w:val="center"/>
              <w:rPr>
                <w:rFonts w:eastAsia="Times New Roman" w:cstheme="minorHAnsi"/>
                <w:b/>
                <w:bCs/>
                <w:color w:val="000000" w:themeColor="text1"/>
                <w:lang w:val="en-US"/>
              </w:rPr>
            </w:pPr>
            <w:r w:rsidRPr="00CD532D">
              <w:rPr>
                <w:rFonts w:eastAsia="Times New Roman" w:cstheme="minorHAnsi"/>
                <w:b/>
                <w:bCs/>
                <w:color w:val="000000" w:themeColor="text1"/>
                <w:lang w:val="en-US"/>
              </w:rPr>
              <w:t>2.1.</w:t>
            </w:r>
          </w:p>
        </w:tc>
        <w:tc>
          <w:tcPr>
            <w:tcW w:w="5670" w:type="dxa"/>
            <w:vAlign w:val="center"/>
          </w:tcPr>
          <w:p w14:paraId="3D094F1F" w14:textId="3998CE9B" w:rsidR="00676E3C" w:rsidRPr="00CD532D" w:rsidRDefault="00676E3C" w:rsidP="00CD532D">
            <w:pPr>
              <w:spacing w:line="240" w:lineRule="auto"/>
              <w:rPr>
                <w:rFonts w:eastAsia="Times New Roman" w:cstheme="minorHAnsi"/>
              </w:rPr>
            </w:pPr>
            <w:r w:rsidRPr="00CD532D">
              <w:rPr>
                <w:rFonts w:eastAsia="Times New Roman" w:cstheme="minorHAnsi"/>
                <w:b/>
                <w:bCs/>
              </w:rPr>
              <w:t xml:space="preserve">Projekto vadovas </w:t>
            </w:r>
            <w:r w:rsidRPr="00CD532D">
              <w:rPr>
                <w:rFonts w:eastAsia="Times New Roman" w:cstheme="minorHAnsi"/>
              </w:rPr>
              <w:t xml:space="preserve">(ne mažiau kaip vienas), turi turėti: </w:t>
            </w:r>
          </w:p>
          <w:p w14:paraId="4AE6E14A" w14:textId="363ADC23" w:rsidR="00676E3C" w:rsidRPr="00CD532D" w:rsidRDefault="00676E3C" w:rsidP="00CD532D">
            <w:pPr>
              <w:spacing w:line="240" w:lineRule="auto"/>
              <w:rPr>
                <w:rFonts w:eastAsia="Times New Roman" w:cstheme="minorHAnsi"/>
              </w:rPr>
            </w:pPr>
            <w:r w:rsidRPr="00CD532D">
              <w:rPr>
                <w:rFonts w:eastAsia="Times New Roman" w:cstheme="minorHAnsi"/>
              </w:rPr>
              <w:t>–aukštąjį universitetinį (ar jam prilygintiną) išsilavinimą;</w:t>
            </w:r>
          </w:p>
          <w:p w14:paraId="02DA9E3F" w14:textId="339FA5C5" w:rsidR="00676E3C" w:rsidRPr="00CD532D" w:rsidRDefault="00676E3C" w:rsidP="00CD532D">
            <w:pPr>
              <w:spacing w:line="240" w:lineRule="auto"/>
              <w:jc w:val="both"/>
              <w:rPr>
                <w:rFonts w:eastAsia="Times New Roman" w:cstheme="minorHAnsi"/>
              </w:rPr>
            </w:pPr>
            <w:r w:rsidRPr="00CD532D">
              <w:rPr>
                <w:rFonts w:eastAsia="Times New Roman" w:cstheme="minorHAnsi"/>
              </w:rPr>
              <w:t>–ne mažesnę kaip 2 (dvejų)  metų projekto vadovo patirtį. Per paskutinius 2 (dvejus) metus iki pasiūlymų pateikimo termino pabaigos vadovavo bent 1 (vienam) įgyvendintam metodinių</w:t>
            </w:r>
            <w:r w:rsidRPr="00CD532D">
              <w:rPr>
                <w:rFonts w:eastAsia="Times New Roman" w:cstheme="minorHAnsi"/>
                <w:lang w:val="en-US"/>
              </w:rPr>
              <w:t>***</w:t>
            </w:r>
            <w:r w:rsidRPr="00CD532D">
              <w:rPr>
                <w:rFonts w:eastAsia="Times New Roman" w:cstheme="minorHAnsi"/>
              </w:rPr>
              <w:t xml:space="preserve"> dokumentų rengimo ir (ar) informacinės (-</w:t>
            </w:r>
            <w:proofErr w:type="spellStart"/>
            <w:r w:rsidRPr="00CD532D">
              <w:rPr>
                <w:rFonts w:eastAsia="Times New Roman" w:cstheme="minorHAnsi"/>
              </w:rPr>
              <w:t>ių</w:t>
            </w:r>
            <w:proofErr w:type="spellEnd"/>
            <w:r w:rsidRPr="00CD532D">
              <w:rPr>
                <w:rFonts w:eastAsia="Times New Roman" w:cstheme="minorHAnsi"/>
              </w:rPr>
              <w:t>) sistemos (-ų) analizės, funkcinių ar techninių reikalavimų rengimo veiklos projektui, kurio sutarties vertė buvo ne mažesnė kaip 180 000 Eur be PVM.</w:t>
            </w:r>
          </w:p>
          <w:p w14:paraId="0D7F1400" w14:textId="77777777" w:rsidR="00676E3C" w:rsidRPr="00CD532D" w:rsidRDefault="00676E3C" w:rsidP="00CD532D">
            <w:pPr>
              <w:spacing w:line="240" w:lineRule="auto"/>
              <w:ind w:right="35"/>
              <w:jc w:val="both"/>
              <w:rPr>
                <w:rFonts w:eastAsia="Times New Roman" w:cstheme="minorHAnsi"/>
              </w:rPr>
            </w:pPr>
            <w:r w:rsidRPr="00CD532D">
              <w:rPr>
                <w:rFonts w:eastAsia="Times New Roman" w:cstheme="minorHAnsi"/>
              </w:rPr>
              <w:t xml:space="preserve">Projektas gali būti pradėtas vykdyti anksčiau nei prieš </w:t>
            </w:r>
            <w:r w:rsidRPr="00CD532D">
              <w:rPr>
                <w:rFonts w:eastAsia="Times New Roman" w:cstheme="minorHAnsi"/>
                <w:lang w:val="en-US"/>
              </w:rPr>
              <w:t>2 (</w:t>
            </w:r>
            <w:proofErr w:type="spellStart"/>
            <w:r w:rsidRPr="00CD532D">
              <w:rPr>
                <w:rFonts w:eastAsia="Times New Roman" w:cstheme="minorHAnsi"/>
                <w:lang w:val="en-US"/>
              </w:rPr>
              <w:t>dvejus</w:t>
            </w:r>
            <w:proofErr w:type="spellEnd"/>
            <w:r w:rsidRPr="00CD532D">
              <w:rPr>
                <w:rFonts w:eastAsia="Times New Roman" w:cstheme="minorHAnsi"/>
                <w:lang w:val="en-US"/>
              </w:rPr>
              <w:t xml:space="preserve">) </w:t>
            </w:r>
            <w:r w:rsidRPr="00CD532D">
              <w:rPr>
                <w:rFonts w:eastAsia="Times New Roman" w:cstheme="minorHAnsi"/>
              </w:rPr>
              <w:t xml:space="preserve">metus (iki pasiūlymų pateikimo termino pabaigos), tačiau projekto vykdymo pabaiga turi patekti į nurodytą </w:t>
            </w:r>
            <w:r w:rsidRPr="00CD532D">
              <w:rPr>
                <w:rFonts w:eastAsia="Times New Roman" w:cstheme="minorHAnsi"/>
                <w:lang w:val="en-US"/>
              </w:rPr>
              <w:t>2 (</w:t>
            </w:r>
            <w:proofErr w:type="spellStart"/>
            <w:r w:rsidRPr="00CD532D">
              <w:rPr>
                <w:rFonts w:eastAsia="Times New Roman" w:cstheme="minorHAnsi"/>
                <w:lang w:val="en-US"/>
              </w:rPr>
              <w:t>dviejų</w:t>
            </w:r>
            <w:proofErr w:type="spellEnd"/>
            <w:r w:rsidRPr="00CD532D">
              <w:rPr>
                <w:rFonts w:eastAsia="Times New Roman" w:cstheme="minorHAnsi"/>
                <w:lang w:val="en-US"/>
              </w:rPr>
              <w:t xml:space="preserve">) </w:t>
            </w:r>
            <w:r w:rsidRPr="00CD532D">
              <w:rPr>
                <w:rFonts w:eastAsia="Times New Roman" w:cstheme="minorHAnsi"/>
              </w:rPr>
              <w:t>metų (iki pasiūlymų pateikimo termino pabaigos) laikotarpį.</w:t>
            </w:r>
          </w:p>
          <w:p w14:paraId="2A963570" w14:textId="77777777" w:rsidR="00676E3C" w:rsidRPr="00CD532D" w:rsidRDefault="00676E3C" w:rsidP="00CD532D">
            <w:pPr>
              <w:spacing w:line="240" w:lineRule="auto"/>
              <w:ind w:right="35"/>
              <w:jc w:val="both"/>
              <w:rPr>
                <w:rFonts w:eastAsia="Times New Roman" w:cstheme="minorHAnsi"/>
              </w:rPr>
            </w:pPr>
          </w:p>
          <w:p w14:paraId="45A53A02" w14:textId="2C75C71A" w:rsidR="00676E3C" w:rsidRPr="00676E3C" w:rsidRDefault="00676E3C" w:rsidP="00676E3C">
            <w:pPr>
              <w:spacing w:line="240" w:lineRule="auto"/>
              <w:ind w:right="35"/>
              <w:jc w:val="both"/>
              <w:rPr>
                <w:rFonts w:eastAsia="Times New Roman" w:cstheme="minorHAnsi"/>
                <w:i/>
                <w:iCs/>
              </w:rPr>
            </w:pPr>
            <w:r w:rsidRPr="00676E3C">
              <w:rPr>
                <w:rFonts w:eastAsia="Times New Roman" w:cstheme="minorHAnsi"/>
                <w:b/>
                <w:bCs/>
                <w:i/>
                <w:iCs/>
              </w:rPr>
              <w:t xml:space="preserve">Pagrindimas. </w:t>
            </w:r>
            <w:r w:rsidRPr="00676E3C">
              <w:rPr>
                <w:rFonts w:eastAsia="Times New Roman" w:cstheme="minorHAnsi"/>
                <w:i/>
                <w:iCs/>
              </w:rPr>
              <w:t>Reikalavimas nustatytas siekiant užtikrinti, kad projekto vadovas turėtų pakankamą profesinę patirtį valdant panašaus pobūdžio ir apimties projektus. Pirkimo objektas apima metodinių dokumentų rengimo, analitinių veiklų, informacinės sistemos funkcinių ir techninių reikalavimų parengimą, įvairių sričių specialistų darbo koordinavimą bei tarpusavyje susijusių veiklų valdymą. Todėl projekto vadovas turi būti įgijęs praktinės patirties įgyvendinant pakankamos apimties ir sudėtingumo projektus, kuriuose buvo koordinuojama specialistų komanda, valdoma projekto įgyvendinimo rizika ir užtikrinamas kompleksinių veiklų įgyvendinimas. Toks reikalavimas yra proporcingas pirkimo objektui ir būtinas siekiant užtikrinti tinkamą pirkimo sutarties įvykdymą.</w:t>
            </w:r>
          </w:p>
        </w:tc>
        <w:tc>
          <w:tcPr>
            <w:tcW w:w="4394" w:type="dxa"/>
            <w:vMerge w:val="restart"/>
            <w:vAlign w:val="center"/>
          </w:tcPr>
          <w:p w14:paraId="6EAF4959" w14:textId="77777777" w:rsidR="00676E3C" w:rsidRPr="00CD532D" w:rsidRDefault="00676E3C" w:rsidP="00CD532D">
            <w:pPr>
              <w:spacing w:line="240" w:lineRule="auto"/>
              <w:jc w:val="both"/>
              <w:rPr>
                <w:rFonts w:eastAsia="Times New Roman" w:cstheme="minorHAnsi"/>
                <w:b/>
                <w:bCs/>
              </w:rPr>
            </w:pPr>
            <w:r w:rsidRPr="00CD532D">
              <w:rPr>
                <w:rFonts w:eastAsia="Times New Roman" w:cstheme="minorHAnsi"/>
                <w:b/>
                <w:bCs/>
              </w:rPr>
              <w:t>Tiekėjas privalo pateikti:</w:t>
            </w:r>
          </w:p>
          <w:p w14:paraId="17993D18" w14:textId="5AFB1E53" w:rsidR="00676E3C" w:rsidRPr="00CD532D" w:rsidRDefault="00676E3C" w:rsidP="00CD532D">
            <w:pPr>
              <w:spacing w:line="240" w:lineRule="auto"/>
              <w:jc w:val="both"/>
              <w:rPr>
                <w:rFonts w:eastAsia="Times New Roman" w:cstheme="minorHAnsi"/>
              </w:rPr>
            </w:pPr>
            <w:r w:rsidRPr="00CD532D">
              <w:rPr>
                <w:rFonts w:eastAsia="Times New Roman" w:cstheme="minorHAnsi"/>
              </w:rPr>
              <w:t>- pirkimo sąlygų 9 priedo „Tiekėjo ir siūlomų specialistų patirtis“ 2 lentelę, kurioje aiškiai nurodyti projektai ir (ar) veiklos, užsakovai, laikotarpiai bei specialisto vykdytos funkcijos;</w:t>
            </w:r>
          </w:p>
          <w:p w14:paraId="6CC980E2" w14:textId="5590B9F7" w:rsidR="00676E3C" w:rsidRPr="00CD532D" w:rsidRDefault="00676E3C" w:rsidP="00CD532D">
            <w:pPr>
              <w:spacing w:line="240" w:lineRule="auto"/>
              <w:jc w:val="both"/>
              <w:rPr>
                <w:rFonts w:eastAsia="Times New Roman" w:cstheme="minorHAnsi"/>
              </w:rPr>
            </w:pPr>
            <w:r w:rsidRPr="00CD532D">
              <w:rPr>
                <w:rFonts w:eastAsia="Times New Roman" w:cstheme="minorHAnsi"/>
              </w:rPr>
              <w:t>- dokumentus, pagrindžiančius nurodytą išsilavinimą ir (ar) kvalifikaciją;</w:t>
            </w:r>
          </w:p>
          <w:p w14:paraId="036FE8ED" w14:textId="77777777" w:rsidR="00676E3C" w:rsidRPr="00CD532D" w:rsidRDefault="00676E3C" w:rsidP="00CD532D">
            <w:pPr>
              <w:spacing w:line="240" w:lineRule="auto"/>
              <w:jc w:val="both"/>
              <w:rPr>
                <w:rFonts w:eastAsia="Times New Roman" w:cstheme="minorHAnsi"/>
              </w:rPr>
            </w:pPr>
            <w:r w:rsidRPr="00CD532D">
              <w:rPr>
                <w:rFonts w:eastAsia="Times New Roman" w:cstheme="minorHAnsi"/>
              </w:rPr>
              <w:t>- dokumentus, pagrindžiančius reikalaujamą profesinę patirtį (užsakovo pažymas, priėmimo–perdavimo aktus, sutarčių ar jų išrašų kopijas, darbdavio pažymas, pareigybės aprašymo išrašus ar kitus lygiaverčius dokumentus).</w:t>
            </w:r>
          </w:p>
          <w:p w14:paraId="0B804CE4" w14:textId="77777777" w:rsidR="00676E3C" w:rsidRPr="00CD532D" w:rsidRDefault="00676E3C" w:rsidP="00CD532D">
            <w:pPr>
              <w:spacing w:line="240" w:lineRule="auto"/>
              <w:jc w:val="both"/>
              <w:rPr>
                <w:rFonts w:eastAsia="Times New Roman" w:cstheme="minorHAnsi"/>
              </w:rPr>
            </w:pPr>
          </w:p>
          <w:p w14:paraId="61DEAF7F" w14:textId="77777777" w:rsidR="00676E3C" w:rsidRPr="00CD532D" w:rsidRDefault="00676E3C" w:rsidP="00CD532D">
            <w:pPr>
              <w:spacing w:line="240" w:lineRule="auto"/>
              <w:jc w:val="both"/>
              <w:rPr>
                <w:rFonts w:eastAsia="Times New Roman" w:cstheme="minorHAnsi"/>
              </w:rPr>
            </w:pPr>
            <w:r w:rsidRPr="00CD532D">
              <w:rPr>
                <w:rFonts w:eastAsia="Times New Roman" w:cstheme="minorHAnsi"/>
              </w:rPr>
              <w:t>Lygiaverčių sertifikatų / atestatų ar kitų siūlomų specialistų kvalifikaciją pagrindžiančių dokumentų lygiavertiškumą turi įrodyti tiekėjas.</w:t>
            </w:r>
          </w:p>
          <w:p w14:paraId="36FF969F" w14:textId="77777777" w:rsidR="00676E3C" w:rsidRPr="00CD532D" w:rsidRDefault="00676E3C" w:rsidP="00CD532D">
            <w:pPr>
              <w:spacing w:line="240" w:lineRule="auto"/>
              <w:jc w:val="both"/>
              <w:rPr>
                <w:rFonts w:eastAsia="Times New Roman" w:cstheme="minorHAnsi"/>
              </w:rPr>
            </w:pPr>
          </w:p>
          <w:p w14:paraId="051CC118" w14:textId="2E603261" w:rsidR="00676E3C" w:rsidRDefault="00676E3C" w:rsidP="00CD532D">
            <w:pPr>
              <w:spacing w:line="240" w:lineRule="auto"/>
              <w:jc w:val="both"/>
              <w:rPr>
                <w:rFonts w:eastAsia="Times New Roman" w:cstheme="minorHAnsi"/>
              </w:rPr>
            </w:pPr>
            <w:r w:rsidRPr="00676E3C">
              <w:rPr>
                <w:rFonts w:eastAsia="Times New Roman" w:cstheme="minorHAnsi"/>
              </w:rPr>
              <w:t>Dalyvavimo kursuose, mokymuose ar seminaruose pažymėjimai nelaikomi pakankamais kvalifikaciją patvirtinančiais dokumentais, jeigu pirkimo dokumentuose konkrečiam specialistui reikalaujamas sertifikatas, atestatas ar kitas kvalifikaciją patvirtinantis dokumentas. Tokiu atveju tiekėjas privalo pateikti galiojantį reikalaujamą arba lygiavertį dokumentą.</w:t>
            </w:r>
          </w:p>
          <w:p w14:paraId="406E1237" w14:textId="77777777" w:rsidR="00676E3C" w:rsidRPr="00CD532D" w:rsidRDefault="00676E3C" w:rsidP="00CD532D">
            <w:pPr>
              <w:spacing w:line="240" w:lineRule="auto"/>
              <w:jc w:val="both"/>
              <w:rPr>
                <w:rFonts w:eastAsia="Times New Roman" w:cstheme="minorHAnsi"/>
              </w:rPr>
            </w:pPr>
          </w:p>
          <w:p w14:paraId="1F4ADEE0" w14:textId="781F3883" w:rsidR="00676E3C" w:rsidRPr="00676E3C" w:rsidRDefault="00676E3C" w:rsidP="00CD532D">
            <w:pPr>
              <w:spacing w:line="240" w:lineRule="auto"/>
              <w:jc w:val="both"/>
              <w:rPr>
                <w:rFonts w:eastAsia="Times New Roman" w:cstheme="minorHAnsi"/>
                <w:b/>
                <w:bCs/>
                <w:i/>
                <w:iCs/>
              </w:rPr>
            </w:pPr>
            <w:r w:rsidRPr="00676E3C">
              <w:rPr>
                <w:rFonts w:eastAsia="Times New Roman" w:cstheme="minorHAnsi"/>
                <w:b/>
                <w:bCs/>
                <w:i/>
                <w:iCs/>
              </w:rPr>
              <w:t>CVP IS priemonėmis pateikiamos skaitmeninės dokumentų kopijos.</w:t>
            </w:r>
          </w:p>
        </w:tc>
        <w:tc>
          <w:tcPr>
            <w:tcW w:w="3828" w:type="dxa"/>
            <w:vMerge/>
            <w:vAlign w:val="center"/>
          </w:tcPr>
          <w:p w14:paraId="6468899D" w14:textId="77777777" w:rsidR="00676E3C" w:rsidRPr="00CD532D" w:rsidRDefault="00676E3C" w:rsidP="00CD532D">
            <w:pPr>
              <w:spacing w:line="240" w:lineRule="auto"/>
              <w:jc w:val="both"/>
              <w:rPr>
                <w:rFonts w:eastAsia="Times New Roman" w:cstheme="minorHAnsi"/>
                <w:b/>
                <w:bCs/>
              </w:rPr>
            </w:pPr>
          </w:p>
        </w:tc>
      </w:tr>
      <w:tr w:rsidR="00676E3C" w:rsidRPr="00CD532D" w14:paraId="1D04CD65" w14:textId="1DBB7FC4" w:rsidTr="00CD532D">
        <w:trPr>
          <w:trHeight w:val="300"/>
        </w:trPr>
        <w:tc>
          <w:tcPr>
            <w:tcW w:w="704" w:type="dxa"/>
            <w:shd w:val="clear" w:color="auto" w:fill="D9D9D9" w:themeFill="background1" w:themeFillShade="D9"/>
            <w:vAlign w:val="center"/>
          </w:tcPr>
          <w:p w14:paraId="53A87485" w14:textId="4A733E7C" w:rsidR="00676E3C" w:rsidRPr="00CD532D" w:rsidRDefault="00676E3C" w:rsidP="00CD532D">
            <w:pPr>
              <w:spacing w:line="240" w:lineRule="auto"/>
              <w:jc w:val="center"/>
              <w:rPr>
                <w:rFonts w:eastAsia="Times New Roman" w:cstheme="minorHAnsi"/>
                <w:b/>
                <w:bCs/>
                <w:color w:val="000000" w:themeColor="text1"/>
                <w:lang w:val="en-US"/>
              </w:rPr>
            </w:pPr>
            <w:r w:rsidRPr="00CD532D">
              <w:rPr>
                <w:rFonts w:eastAsia="Times New Roman" w:cstheme="minorHAnsi"/>
                <w:b/>
                <w:bCs/>
                <w:color w:val="000000" w:themeColor="text1"/>
                <w:lang w:val="en-US"/>
              </w:rPr>
              <w:lastRenderedPageBreak/>
              <w:t>2.2.</w:t>
            </w:r>
          </w:p>
        </w:tc>
        <w:tc>
          <w:tcPr>
            <w:tcW w:w="5670" w:type="dxa"/>
            <w:vAlign w:val="center"/>
          </w:tcPr>
          <w:p w14:paraId="0AC1795A" w14:textId="2352D663" w:rsidR="00676E3C" w:rsidRPr="00CD532D" w:rsidRDefault="00676E3C" w:rsidP="00CD532D">
            <w:pPr>
              <w:spacing w:line="240" w:lineRule="auto"/>
              <w:jc w:val="both"/>
              <w:rPr>
                <w:rFonts w:eastAsia="Times New Roman" w:cstheme="minorHAnsi"/>
              </w:rPr>
            </w:pPr>
            <w:r w:rsidRPr="00CD532D">
              <w:rPr>
                <w:rFonts w:eastAsia="Times New Roman" w:cstheme="minorHAnsi"/>
                <w:b/>
                <w:bCs/>
              </w:rPr>
              <w:t xml:space="preserve">Metodinio (mokslinio) turinio vadovas </w:t>
            </w:r>
            <w:r w:rsidRPr="00CD532D">
              <w:rPr>
                <w:rFonts w:eastAsia="Times New Roman" w:cstheme="minorHAnsi"/>
              </w:rPr>
              <w:t xml:space="preserve">(ne mažiau kaip vienas) turi turėti: </w:t>
            </w:r>
          </w:p>
          <w:p w14:paraId="3B591570" w14:textId="3BF75694" w:rsidR="00676E3C" w:rsidRPr="00CD532D" w:rsidRDefault="00676E3C" w:rsidP="00CD532D">
            <w:pPr>
              <w:spacing w:line="240" w:lineRule="auto"/>
              <w:jc w:val="both"/>
              <w:rPr>
                <w:rFonts w:eastAsia="Times New Roman" w:cstheme="minorHAnsi"/>
              </w:rPr>
            </w:pPr>
            <w:r w:rsidRPr="00CD532D">
              <w:rPr>
                <w:rFonts w:eastAsia="Times New Roman" w:cstheme="minorHAnsi"/>
              </w:rPr>
              <w:t>–aukštąjį universitetinį (ar jam prilygintiną) išsilavinimą;</w:t>
            </w:r>
          </w:p>
          <w:p w14:paraId="639835D0" w14:textId="1AC1319A" w:rsidR="00676E3C" w:rsidRPr="00CD532D" w:rsidRDefault="00676E3C" w:rsidP="00CD532D">
            <w:pPr>
              <w:spacing w:line="240" w:lineRule="auto"/>
              <w:jc w:val="both"/>
              <w:rPr>
                <w:rFonts w:eastAsia="Times New Roman" w:cstheme="minorHAnsi"/>
              </w:rPr>
            </w:pPr>
            <w:r w:rsidRPr="00CD532D">
              <w:rPr>
                <w:rFonts w:eastAsia="Times New Roman" w:cstheme="minorHAnsi"/>
              </w:rPr>
              <w:t>– ne mažesnę kaip 3 (trejų) metų darbo patirtį profesinio orientavimo, švietimo arba darbo rinkos analizės srityje;</w:t>
            </w:r>
          </w:p>
          <w:p w14:paraId="1A0E2B76" w14:textId="28B2D203" w:rsidR="00676E3C" w:rsidRPr="00CD532D" w:rsidRDefault="00676E3C" w:rsidP="00CD532D">
            <w:pPr>
              <w:spacing w:line="240" w:lineRule="auto"/>
              <w:jc w:val="both"/>
              <w:rPr>
                <w:rFonts w:eastAsia="Times New Roman" w:cstheme="minorHAnsi"/>
              </w:rPr>
            </w:pPr>
            <w:r w:rsidRPr="00CD532D">
              <w:rPr>
                <w:rFonts w:eastAsia="Times New Roman" w:cstheme="minorHAnsi"/>
              </w:rPr>
              <w:t>– per paskutinius 5 (penkerius) metus iki pasiūlymų pateikimo termino pabaigos vadovavo bent 1 (vienam) projektui, kurio metu buvo rengiami metodiniai ir (ar) analitiniai dokumentai***, kurio sutarties vertė buvo ne mažesnė kaip 110 000 Eur be PVM.</w:t>
            </w:r>
          </w:p>
          <w:p w14:paraId="5253CF80" w14:textId="77777777" w:rsidR="00676E3C" w:rsidRPr="00CD532D" w:rsidRDefault="00676E3C" w:rsidP="00CD532D">
            <w:pPr>
              <w:spacing w:line="240" w:lineRule="auto"/>
              <w:jc w:val="both"/>
              <w:rPr>
                <w:rFonts w:eastAsia="Times New Roman" w:cstheme="minorHAnsi"/>
              </w:rPr>
            </w:pPr>
            <w:r w:rsidRPr="00CD532D">
              <w:rPr>
                <w:rFonts w:eastAsia="Times New Roman" w:cstheme="minorHAnsi"/>
              </w:rPr>
              <w:lastRenderedPageBreak/>
              <w:t xml:space="preserve">Projektas gali būti pradėtas vykdyti anksčiau nei prieš </w:t>
            </w:r>
            <w:r w:rsidRPr="00CD532D">
              <w:rPr>
                <w:rFonts w:eastAsia="Times New Roman" w:cstheme="minorHAnsi"/>
                <w:lang w:val="en-US"/>
              </w:rPr>
              <w:t>5</w:t>
            </w:r>
            <w:r w:rsidRPr="00CD532D">
              <w:rPr>
                <w:rFonts w:eastAsia="Times New Roman" w:cstheme="minorHAnsi"/>
              </w:rPr>
              <w:t xml:space="preserve"> (penkerius) metus (iki pasiūlymų pateikimo termino pabaigos), tačiau projekto vykdymo pabaiga turi patekti į nurodytą 5 (penkių) metų (iki pasiūlymų pateikimo termino pabaigos) laikotarpį.</w:t>
            </w:r>
          </w:p>
          <w:p w14:paraId="2CEBFA80" w14:textId="77777777" w:rsidR="00676E3C" w:rsidRPr="00CD532D" w:rsidRDefault="00676E3C" w:rsidP="00CD532D">
            <w:pPr>
              <w:spacing w:line="240" w:lineRule="auto"/>
              <w:jc w:val="both"/>
              <w:rPr>
                <w:rFonts w:eastAsia="Times New Roman" w:cstheme="minorHAnsi"/>
              </w:rPr>
            </w:pPr>
          </w:p>
          <w:p w14:paraId="00926CF5" w14:textId="425B7F26" w:rsidR="00676E3C" w:rsidRPr="00676E3C" w:rsidRDefault="00676E3C" w:rsidP="00676E3C">
            <w:pPr>
              <w:spacing w:line="240" w:lineRule="auto"/>
              <w:jc w:val="both"/>
              <w:rPr>
                <w:rFonts w:eastAsia="Times New Roman" w:cstheme="minorHAnsi"/>
                <w:i/>
                <w:iCs/>
              </w:rPr>
            </w:pPr>
            <w:r w:rsidRPr="00676E3C">
              <w:rPr>
                <w:rFonts w:eastAsia="Times New Roman" w:cstheme="minorHAnsi"/>
                <w:b/>
                <w:bCs/>
                <w:i/>
                <w:iCs/>
              </w:rPr>
              <w:t xml:space="preserve">Pagrindimas. </w:t>
            </w:r>
            <w:r w:rsidRPr="00676E3C">
              <w:rPr>
                <w:rFonts w:eastAsia="Times New Roman" w:cstheme="minorHAnsi"/>
                <w:i/>
                <w:iCs/>
              </w:rPr>
              <w:t>Reikalavimas nustatytas siekiant užtikrinti, kad metodinio (mokslinio) turinio vadovas turėtų pakankamą profesinę patirtį rengiant ir koordinuojant metodinio bei analitinio pobūdžio dokumentų parengimą panašaus pobūdžio ir apimties projektuose. Pirkimo objektas apima nacionalinio mokinių konsultavimo karjerai modelio sukūrimą, metodinių sprendimų parengimą, analitinių dokumentų rengimą, įvairių suinteresuotų šalių poreikių įvertinimą bei metodinio turinio kokybės užtikrinimą. Todėl metodinio (mokslinio) turinio vadovas turi būti įgijęs praktinės patirties vykdant pakankamos apimties ir sudėtingumo projektus, kuriuose buvo atsakingas už metodinio turinio rengimą ir jo kokybės užtikrinimą. Toks reikalavimas yra proporcingas pirkimo objektui ir būtinas siekiant užtikrinti tinkamą pirkimo sutarties įvykdymą.</w:t>
            </w:r>
          </w:p>
        </w:tc>
        <w:tc>
          <w:tcPr>
            <w:tcW w:w="4394" w:type="dxa"/>
            <w:vMerge/>
            <w:vAlign w:val="center"/>
          </w:tcPr>
          <w:p w14:paraId="7FAFF988" w14:textId="59BD9C93" w:rsidR="00676E3C" w:rsidRPr="00CD532D" w:rsidRDefault="00676E3C" w:rsidP="00CD532D">
            <w:pPr>
              <w:spacing w:line="240" w:lineRule="auto"/>
              <w:jc w:val="both"/>
              <w:rPr>
                <w:rFonts w:eastAsia="Times New Roman" w:cstheme="minorHAnsi"/>
              </w:rPr>
            </w:pPr>
          </w:p>
        </w:tc>
        <w:tc>
          <w:tcPr>
            <w:tcW w:w="3828" w:type="dxa"/>
            <w:vMerge/>
            <w:vAlign w:val="center"/>
          </w:tcPr>
          <w:p w14:paraId="3D2146D7" w14:textId="77777777" w:rsidR="00676E3C" w:rsidRPr="00CD532D" w:rsidRDefault="00676E3C" w:rsidP="00CD532D">
            <w:pPr>
              <w:spacing w:line="240" w:lineRule="auto"/>
              <w:rPr>
                <w:rFonts w:eastAsia="Times New Roman" w:cstheme="minorHAnsi"/>
                <w:b/>
                <w:bCs/>
              </w:rPr>
            </w:pPr>
          </w:p>
        </w:tc>
      </w:tr>
      <w:tr w:rsidR="00676E3C" w:rsidRPr="00CD532D" w14:paraId="448D544E" w14:textId="40A76844" w:rsidTr="00CD532D">
        <w:trPr>
          <w:trHeight w:val="300"/>
        </w:trPr>
        <w:tc>
          <w:tcPr>
            <w:tcW w:w="704" w:type="dxa"/>
            <w:shd w:val="clear" w:color="auto" w:fill="D9D9D9" w:themeFill="background1" w:themeFillShade="D9"/>
            <w:vAlign w:val="center"/>
          </w:tcPr>
          <w:p w14:paraId="5C486040" w14:textId="6E0F5907" w:rsidR="00676E3C" w:rsidRPr="00CD532D" w:rsidRDefault="00676E3C" w:rsidP="00CD532D">
            <w:pPr>
              <w:spacing w:line="240" w:lineRule="auto"/>
              <w:jc w:val="center"/>
              <w:rPr>
                <w:rFonts w:eastAsia="Times New Roman" w:cstheme="minorHAnsi"/>
                <w:b/>
                <w:bCs/>
                <w:color w:val="000000" w:themeColor="text1"/>
                <w:lang w:val="en-US"/>
              </w:rPr>
            </w:pPr>
            <w:r w:rsidRPr="00CD532D">
              <w:rPr>
                <w:rFonts w:eastAsia="Times New Roman" w:cstheme="minorHAnsi"/>
                <w:b/>
                <w:bCs/>
                <w:color w:val="000000" w:themeColor="text1"/>
                <w:lang w:val="en-US"/>
              </w:rPr>
              <w:t>2.3.</w:t>
            </w:r>
          </w:p>
        </w:tc>
        <w:tc>
          <w:tcPr>
            <w:tcW w:w="5670" w:type="dxa"/>
            <w:vAlign w:val="center"/>
          </w:tcPr>
          <w:p w14:paraId="7CF09BE3" w14:textId="64C57831" w:rsidR="00676E3C" w:rsidRPr="00CD532D" w:rsidRDefault="00676E3C" w:rsidP="00CD532D">
            <w:pPr>
              <w:spacing w:line="240" w:lineRule="auto"/>
              <w:jc w:val="both"/>
              <w:rPr>
                <w:rFonts w:eastAsia="Times New Roman" w:cstheme="minorHAnsi"/>
                <w:color w:val="000000" w:themeColor="text1"/>
              </w:rPr>
            </w:pPr>
            <w:r w:rsidRPr="00CD532D">
              <w:rPr>
                <w:rFonts w:eastAsia="Times New Roman" w:cstheme="minorHAnsi"/>
                <w:b/>
                <w:bCs/>
                <w:color w:val="000000" w:themeColor="text1"/>
              </w:rPr>
              <w:t>Karjeros (profesinio orientavimo) specialistas</w:t>
            </w:r>
            <w:r w:rsidRPr="00CD532D">
              <w:rPr>
                <w:rFonts w:eastAsia="Times New Roman" w:cstheme="minorHAnsi"/>
                <w:color w:val="000000" w:themeColor="text1"/>
              </w:rPr>
              <w:t xml:space="preserve">(ne mažiau kaip vienas) turi turėti:  </w:t>
            </w:r>
          </w:p>
          <w:p w14:paraId="35994B34" w14:textId="06A0ED16" w:rsidR="00676E3C" w:rsidRPr="00CD532D" w:rsidRDefault="00676E3C" w:rsidP="00CD532D">
            <w:pPr>
              <w:spacing w:line="240" w:lineRule="auto"/>
              <w:jc w:val="both"/>
              <w:rPr>
                <w:rFonts w:eastAsia="Times New Roman" w:cstheme="minorHAnsi"/>
                <w:color w:val="000000" w:themeColor="text1"/>
              </w:rPr>
            </w:pPr>
            <w:r w:rsidRPr="00CD532D">
              <w:rPr>
                <w:rFonts w:eastAsia="Times New Roman" w:cstheme="minorHAnsi"/>
                <w:color w:val="000000" w:themeColor="text1"/>
              </w:rPr>
              <w:t>–aukštąjį universitetinį (ar jam prilygintiną) išsilavinimą;</w:t>
            </w:r>
          </w:p>
          <w:p w14:paraId="54E6C78E" w14:textId="66B40D14" w:rsidR="00676E3C" w:rsidRPr="00CD532D" w:rsidRDefault="00676E3C" w:rsidP="00CD532D">
            <w:pPr>
              <w:spacing w:line="240" w:lineRule="auto"/>
              <w:jc w:val="both"/>
              <w:rPr>
                <w:rFonts w:eastAsia="Times New Roman" w:cstheme="minorHAnsi"/>
                <w:color w:val="000000" w:themeColor="text1"/>
              </w:rPr>
            </w:pPr>
            <w:r w:rsidRPr="00CD532D">
              <w:rPr>
                <w:rFonts w:eastAsia="Times New Roman" w:cstheme="minorHAnsi"/>
                <w:color w:val="000000" w:themeColor="text1"/>
              </w:rPr>
              <w:t>–ne mažesnę kaip 3 (trijų) metų profesinio orientavimo ir (ar) karjeros konsultavimo patirtį, iš kurių ne mažiau kaip 1 (vieni) metai – tiesioginio darbo su 9-12 kl. mokiniais patirtis;</w:t>
            </w:r>
          </w:p>
          <w:p w14:paraId="24E8C725" w14:textId="246698ED" w:rsidR="00676E3C" w:rsidRPr="00CD532D" w:rsidRDefault="00676E3C" w:rsidP="00CD532D">
            <w:pPr>
              <w:spacing w:line="240" w:lineRule="auto"/>
              <w:jc w:val="both"/>
              <w:rPr>
                <w:rFonts w:eastAsia="Times New Roman" w:cstheme="minorHAnsi"/>
                <w:color w:val="000000" w:themeColor="text1"/>
              </w:rPr>
            </w:pPr>
            <w:r w:rsidRPr="00CD532D">
              <w:rPr>
                <w:rFonts w:eastAsia="Times New Roman" w:cstheme="minorHAnsi"/>
                <w:color w:val="000000" w:themeColor="text1"/>
              </w:rPr>
              <w:t xml:space="preserve">– per paskutinius5 (penkerius) metus </w:t>
            </w:r>
            <w:r w:rsidRPr="00CD532D">
              <w:rPr>
                <w:rFonts w:eastAsia="Times New Roman" w:cstheme="minorHAnsi"/>
              </w:rPr>
              <w:t xml:space="preserve">iki pasiūlymų pateikimo termino pabaigos </w:t>
            </w:r>
            <w:r w:rsidRPr="00CD532D">
              <w:rPr>
                <w:rFonts w:eastAsia="Times New Roman" w:cstheme="minorHAnsi"/>
                <w:color w:val="000000" w:themeColor="text1"/>
              </w:rPr>
              <w:t>yra rengęs ar dalyvavęs rengiant bent 1 (vieną) metodiką, modelį ar rekomendacijas, arba jiems lygiavertį metodinio pobūdžio dokumentą, susijusį su profesiniu orientavimu ar karjeros konsultavimu.</w:t>
            </w:r>
          </w:p>
          <w:p w14:paraId="005D5738" w14:textId="77777777" w:rsidR="00676E3C" w:rsidRPr="00CD532D" w:rsidRDefault="00676E3C" w:rsidP="00CD532D">
            <w:pPr>
              <w:spacing w:line="240" w:lineRule="auto"/>
              <w:jc w:val="both"/>
              <w:rPr>
                <w:rFonts w:eastAsia="Times New Roman" w:cstheme="minorHAnsi"/>
                <w:color w:val="000000" w:themeColor="text1"/>
              </w:rPr>
            </w:pPr>
          </w:p>
          <w:p w14:paraId="06DBA4EA" w14:textId="0FABE4DD" w:rsidR="00676E3C" w:rsidRPr="00CD532D" w:rsidRDefault="00676E3C" w:rsidP="00CD532D">
            <w:pPr>
              <w:spacing w:line="240" w:lineRule="auto"/>
              <w:jc w:val="both"/>
              <w:rPr>
                <w:rFonts w:eastAsia="Times New Roman" w:cstheme="minorHAnsi"/>
                <w:color w:val="000000" w:themeColor="text1"/>
              </w:rPr>
            </w:pPr>
            <w:r w:rsidRPr="00CD532D">
              <w:rPr>
                <w:rFonts w:eastAsia="Times New Roman" w:cstheme="minorHAnsi"/>
              </w:rPr>
              <w:t xml:space="preserve">Projektas gali būti pradėtas vykdyti anksčiau nei prieš </w:t>
            </w:r>
            <w:r w:rsidRPr="00CD532D">
              <w:rPr>
                <w:rFonts w:eastAsia="Times New Roman" w:cstheme="minorHAnsi"/>
                <w:lang w:val="en-US"/>
              </w:rPr>
              <w:t>5</w:t>
            </w:r>
            <w:r w:rsidRPr="00CD532D">
              <w:rPr>
                <w:rFonts w:eastAsia="Times New Roman" w:cstheme="minorHAnsi"/>
              </w:rPr>
              <w:t xml:space="preserve"> (penkerius) metus (iki pasiūlymų pateikimo termino pabaigos), tačiau projekto vykdymo pabaiga turi patekti į nurodytą 5 (penkių) metų (iki pasiūlymų pateikimo termino pabaigos) laikotarpį.</w:t>
            </w:r>
          </w:p>
          <w:p w14:paraId="5DCEB9DA" w14:textId="77777777" w:rsidR="00676E3C" w:rsidRPr="00CD532D" w:rsidRDefault="00676E3C" w:rsidP="00CD532D">
            <w:pPr>
              <w:spacing w:line="240" w:lineRule="auto"/>
              <w:jc w:val="both"/>
              <w:rPr>
                <w:rFonts w:eastAsia="Times New Roman" w:cstheme="minorHAnsi"/>
                <w:color w:val="000000" w:themeColor="text1"/>
              </w:rPr>
            </w:pPr>
          </w:p>
          <w:p w14:paraId="55D8CDAB" w14:textId="17F5AEF0" w:rsidR="00676E3C" w:rsidRPr="00CD532D" w:rsidRDefault="00676E3C" w:rsidP="00676E3C">
            <w:pPr>
              <w:spacing w:line="240" w:lineRule="auto"/>
              <w:jc w:val="both"/>
              <w:rPr>
                <w:rFonts w:eastAsia="Times New Roman" w:cstheme="minorHAnsi"/>
                <w:color w:val="000000" w:themeColor="text1"/>
              </w:rPr>
            </w:pPr>
            <w:r w:rsidRPr="00676E3C">
              <w:rPr>
                <w:rFonts w:eastAsia="Times New Roman" w:cstheme="minorHAnsi"/>
                <w:b/>
                <w:bCs/>
                <w:i/>
                <w:iCs/>
                <w:color w:val="000000" w:themeColor="text1"/>
              </w:rPr>
              <w:t>Pagrindimas.</w:t>
            </w:r>
            <w:r>
              <w:rPr>
                <w:rFonts w:eastAsia="Times New Roman" w:cstheme="minorHAnsi"/>
                <w:b/>
                <w:bCs/>
                <w:i/>
                <w:iCs/>
                <w:color w:val="000000" w:themeColor="text1"/>
              </w:rPr>
              <w:t xml:space="preserve"> </w:t>
            </w:r>
            <w:r w:rsidRPr="00676E3C">
              <w:rPr>
                <w:rFonts w:eastAsia="Times New Roman" w:cstheme="minorHAnsi"/>
                <w:i/>
                <w:iCs/>
                <w:color w:val="000000" w:themeColor="text1"/>
              </w:rPr>
              <w:t>Reikalavimas nustatytas siekiant užtikrinti, kad karjeros (profesinio orientavimo) specialistas turėtų pakankamą profesinę patirtį profesinio orientavimo ir karjeros konsultavimo srityje bei gebėtų parengti kokybiškus metodinius sprendimus, pritaikytus tikslinės grupės poreikiams. Pirkimo objektas apima nacionalinio mokinių konsultavimo karjerai modelio sukūrimą, konsultavimo metodų parengimą bei jų pritaikymą 9–12 klasių mokiniams. Todėl specialistas turi būti įgijęs praktinės patirties rengiant metodinio pobūdžio dokumentus ir tiesiogiai dirbant profesinio orientavimo srityje. Toks reikalavimas yra proporcingas pirkimo objektui ir būtinas siekiant užtikrinti tinkamą pirkimo sutarties įvykdymą.</w:t>
            </w:r>
          </w:p>
        </w:tc>
        <w:tc>
          <w:tcPr>
            <w:tcW w:w="4394" w:type="dxa"/>
            <w:vMerge/>
            <w:vAlign w:val="center"/>
          </w:tcPr>
          <w:p w14:paraId="0EC8B325" w14:textId="5A2C9003" w:rsidR="00676E3C" w:rsidRPr="00CD532D" w:rsidRDefault="00676E3C" w:rsidP="00CD532D">
            <w:pPr>
              <w:spacing w:line="240" w:lineRule="auto"/>
              <w:jc w:val="both"/>
              <w:rPr>
                <w:rFonts w:eastAsia="Times New Roman" w:cstheme="minorHAnsi"/>
              </w:rPr>
            </w:pPr>
          </w:p>
        </w:tc>
        <w:tc>
          <w:tcPr>
            <w:tcW w:w="3828" w:type="dxa"/>
            <w:vMerge/>
            <w:vAlign w:val="center"/>
          </w:tcPr>
          <w:p w14:paraId="7157E173" w14:textId="77777777" w:rsidR="00676E3C" w:rsidRPr="00CD532D" w:rsidRDefault="00676E3C" w:rsidP="00CD532D">
            <w:pPr>
              <w:spacing w:line="240" w:lineRule="auto"/>
              <w:rPr>
                <w:rFonts w:eastAsia="Times New Roman" w:cstheme="minorHAnsi"/>
              </w:rPr>
            </w:pPr>
          </w:p>
        </w:tc>
      </w:tr>
      <w:tr w:rsidR="00676E3C" w:rsidRPr="00CD532D" w14:paraId="6393A886" w14:textId="5370F66E" w:rsidTr="00CD532D">
        <w:trPr>
          <w:trHeight w:val="300"/>
        </w:trPr>
        <w:tc>
          <w:tcPr>
            <w:tcW w:w="704" w:type="dxa"/>
            <w:shd w:val="clear" w:color="auto" w:fill="D9D9D9" w:themeFill="background1" w:themeFillShade="D9"/>
            <w:vAlign w:val="center"/>
          </w:tcPr>
          <w:p w14:paraId="7CE80135" w14:textId="27DC9005" w:rsidR="00676E3C" w:rsidRPr="00CD532D" w:rsidRDefault="00676E3C" w:rsidP="00CD532D">
            <w:pPr>
              <w:spacing w:line="240" w:lineRule="auto"/>
              <w:jc w:val="center"/>
              <w:rPr>
                <w:rFonts w:eastAsia="Times New Roman" w:cstheme="minorHAnsi"/>
                <w:b/>
                <w:bCs/>
                <w:color w:val="000000" w:themeColor="text1"/>
                <w:lang w:val="en-US"/>
              </w:rPr>
            </w:pPr>
            <w:r w:rsidRPr="00CD532D">
              <w:rPr>
                <w:rFonts w:eastAsia="Times New Roman" w:cstheme="minorHAnsi"/>
                <w:b/>
                <w:bCs/>
                <w:color w:val="000000" w:themeColor="text1"/>
                <w:lang w:val="en-US"/>
              </w:rPr>
              <w:t>2.4.</w:t>
            </w:r>
          </w:p>
        </w:tc>
        <w:tc>
          <w:tcPr>
            <w:tcW w:w="5670" w:type="dxa"/>
            <w:vAlign w:val="center"/>
          </w:tcPr>
          <w:p w14:paraId="6B835C64" w14:textId="6067D71F" w:rsidR="00676E3C" w:rsidRPr="00CD532D" w:rsidRDefault="00676E3C" w:rsidP="00CD532D">
            <w:pPr>
              <w:spacing w:line="240" w:lineRule="auto"/>
              <w:jc w:val="both"/>
              <w:rPr>
                <w:rFonts w:eastAsia="Times New Roman" w:cstheme="minorHAnsi"/>
                <w:color w:val="000000" w:themeColor="text1"/>
              </w:rPr>
            </w:pPr>
            <w:r w:rsidRPr="00CD532D">
              <w:rPr>
                <w:rFonts w:eastAsia="Times New Roman" w:cstheme="minorHAnsi"/>
                <w:b/>
                <w:bCs/>
                <w:color w:val="000000" w:themeColor="text1"/>
              </w:rPr>
              <w:t xml:space="preserve">Psichologas </w:t>
            </w:r>
            <w:r w:rsidRPr="00CD532D">
              <w:rPr>
                <w:rFonts w:eastAsia="Times New Roman" w:cstheme="minorHAnsi"/>
                <w:color w:val="000000" w:themeColor="text1"/>
              </w:rPr>
              <w:t>(ne mažiau kaip vienas) turi turėti:</w:t>
            </w:r>
          </w:p>
          <w:p w14:paraId="052D8356" w14:textId="0AB4B095" w:rsidR="00676E3C" w:rsidRPr="00CD532D" w:rsidRDefault="00676E3C" w:rsidP="00CD532D">
            <w:pPr>
              <w:spacing w:line="240" w:lineRule="auto"/>
              <w:jc w:val="both"/>
              <w:rPr>
                <w:rFonts w:eastAsia="Times New Roman" w:cstheme="minorHAnsi"/>
                <w:color w:val="000000" w:themeColor="text1"/>
              </w:rPr>
            </w:pPr>
            <w:r w:rsidRPr="00CD532D">
              <w:rPr>
                <w:rFonts w:eastAsia="Times New Roman" w:cstheme="minorHAnsi"/>
                <w:color w:val="000000" w:themeColor="text1"/>
              </w:rPr>
              <w:t>–aukštąjį universitetinį (ar jam prilygintiną) psichologijos krypties išsilavinimą;</w:t>
            </w:r>
          </w:p>
          <w:p w14:paraId="0FF18439" w14:textId="77777777" w:rsidR="00676E3C" w:rsidRPr="00CD532D" w:rsidRDefault="00676E3C" w:rsidP="00CD532D">
            <w:pPr>
              <w:spacing w:line="240" w:lineRule="auto"/>
              <w:jc w:val="both"/>
              <w:rPr>
                <w:rFonts w:eastAsia="Times New Roman" w:cstheme="minorHAnsi"/>
                <w:color w:val="000000" w:themeColor="text1"/>
              </w:rPr>
            </w:pPr>
            <w:r w:rsidRPr="00CD532D">
              <w:rPr>
                <w:rFonts w:eastAsia="Times New Roman" w:cstheme="minorHAnsi"/>
                <w:color w:val="000000" w:themeColor="text1"/>
              </w:rPr>
              <w:t>–ne mažesnę kaip 3 (trijų) metų psichologinių vertinimo metodikų, skirtoje asmens savybių kompetencijų vertinimui ir (ar) savęs pažinimui, rengimo patirtį.</w:t>
            </w:r>
          </w:p>
          <w:p w14:paraId="68F43CA8" w14:textId="77777777" w:rsidR="00676E3C" w:rsidRPr="00CD532D" w:rsidRDefault="00676E3C" w:rsidP="00CD532D">
            <w:pPr>
              <w:spacing w:line="240" w:lineRule="auto"/>
              <w:jc w:val="both"/>
              <w:rPr>
                <w:rFonts w:eastAsia="Times New Roman" w:cstheme="minorHAnsi"/>
                <w:color w:val="000000" w:themeColor="text1"/>
              </w:rPr>
            </w:pPr>
          </w:p>
          <w:p w14:paraId="22505759" w14:textId="292188AC" w:rsidR="00676E3C" w:rsidRPr="00676E3C" w:rsidRDefault="00676E3C" w:rsidP="00676E3C">
            <w:pPr>
              <w:spacing w:line="240" w:lineRule="auto"/>
              <w:jc w:val="both"/>
              <w:rPr>
                <w:rFonts w:eastAsia="Times New Roman" w:cstheme="minorHAnsi"/>
                <w:i/>
                <w:iCs/>
                <w:color w:val="000000" w:themeColor="text1"/>
              </w:rPr>
            </w:pPr>
            <w:r w:rsidRPr="00676E3C">
              <w:rPr>
                <w:rFonts w:eastAsia="Times New Roman" w:cstheme="minorHAnsi"/>
                <w:b/>
                <w:bCs/>
                <w:i/>
                <w:iCs/>
                <w:color w:val="000000" w:themeColor="text1"/>
              </w:rPr>
              <w:t>Pagrindimas.</w:t>
            </w:r>
            <w:r w:rsidRPr="00676E3C">
              <w:rPr>
                <w:rFonts w:eastAsia="Times New Roman" w:cstheme="minorHAnsi"/>
                <w:i/>
                <w:iCs/>
                <w:color w:val="000000" w:themeColor="text1"/>
              </w:rPr>
              <w:t xml:space="preserve"> Reikalavimas nustatytas siekiant užtikrinti, kad psichologas turėtų pakankamą profesinę patirtį rengiant psichologinio vertinimo metodikas bei priemones, skirtas asmens savybių, kompetencijų ir savęs pažinimo vertinimui. Pirkimo objektas apima mokinių savęs pažinimo, profesinių interesų ir gebėjimų vertinimo sprendimų parengimą, todėl būtina, kad specialistas gebėtų parengti moksliškai pagrįstas, patikimas ir tikslinės grupės poreikius atitinkančias metodines priemones. Toks reikalavimas yra proporcingas pirkimo objektui ir būtinas siekiant užtikrinti tinkamą pirkimo sutarties įvykdymą.</w:t>
            </w:r>
          </w:p>
        </w:tc>
        <w:tc>
          <w:tcPr>
            <w:tcW w:w="4394" w:type="dxa"/>
            <w:vMerge/>
            <w:vAlign w:val="center"/>
          </w:tcPr>
          <w:p w14:paraId="164B58A0" w14:textId="7A9DB068" w:rsidR="00676E3C" w:rsidRPr="00CD532D" w:rsidRDefault="00676E3C" w:rsidP="00CD532D">
            <w:pPr>
              <w:spacing w:line="240" w:lineRule="auto"/>
              <w:jc w:val="both"/>
              <w:rPr>
                <w:rFonts w:eastAsia="Times New Roman" w:cstheme="minorHAnsi"/>
              </w:rPr>
            </w:pPr>
          </w:p>
        </w:tc>
        <w:tc>
          <w:tcPr>
            <w:tcW w:w="3828" w:type="dxa"/>
            <w:vMerge/>
            <w:vAlign w:val="center"/>
          </w:tcPr>
          <w:p w14:paraId="2FAACB54" w14:textId="77777777" w:rsidR="00676E3C" w:rsidRPr="00CD532D" w:rsidRDefault="00676E3C" w:rsidP="00CD532D">
            <w:pPr>
              <w:spacing w:line="240" w:lineRule="auto"/>
              <w:rPr>
                <w:rFonts w:eastAsia="Times New Roman" w:cstheme="minorHAnsi"/>
                <w:b/>
                <w:bCs/>
              </w:rPr>
            </w:pPr>
          </w:p>
        </w:tc>
      </w:tr>
      <w:tr w:rsidR="00676E3C" w:rsidRPr="00CD532D" w14:paraId="0579B510" w14:textId="46472889" w:rsidTr="00CD532D">
        <w:trPr>
          <w:trHeight w:val="300"/>
        </w:trPr>
        <w:tc>
          <w:tcPr>
            <w:tcW w:w="704" w:type="dxa"/>
            <w:shd w:val="clear" w:color="auto" w:fill="D9D9D9" w:themeFill="background1" w:themeFillShade="D9"/>
            <w:vAlign w:val="center"/>
          </w:tcPr>
          <w:p w14:paraId="32B4FFF1" w14:textId="0258B11A" w:rsidR="00676E3C" w:rsidRPr="00CD532D" w:rsidRDefault="00676E3C" w:rsidP="00CD532D">
            <w:pPr>
              <w:spacing w:line="240" w:lineRule="auto"/>
              <w:jc w:val="center"/>
              <w:rPr>
                <w:rFonts w:eastAsia="Times New Roman" w:cstheme="minorHAnsi"/>
                <w:b/>
                <w:bCs/>
                <w:color w:val="000000" w:themeColor="text1"/>
                <w:lang w:val="en-US"/>
              </w:rPr>
            </w:pPr>
            <w:r w:rsidRPr="00CD532D">
              <w:rPr>
                <w:rFonts w:eastAsia="Times New Roman" w:cstheme="minorHAnsi"/>
                <w:b/>
                <w:bCs/>
                <w:color w:val="000000" w:themeColor="text1"/>
                <w:lang w:val="en-US"/>
              </w:rPr>
              <w:t>2.5.</w:t>
            </w:r>
          </w:p>
        </w:tc>
        <w:tc>
          <w:tcPr>
            <w:tcW w:w="5670" w:type="dxa"/>
            <w:vAlign w:val="center"/>
          </w:tcPr>
          <w:p w14:paraId="0C12BB79" w14:textId="173C1F03" w:rsidR="00676E3C" w:rsidRPr="00CD532D" w:rsidRDefault="00676E3C" w:rsidP="00CD532D">
            <w:pPr>
              <w:spacing w:line="240" w:lineRule="auto"/>
              <w:jc w:val="both"/>
              <w:rPr>
                <w:rFonts w:eastAsia="Times New Roman" w:cstheme="minorHAnsi"/>
                <w:b/>
                <w:bCs/>
                <w:color w:val="000000" w:themeColor="text1"/>
              </w:rPr>
            </w:pPr>
            <w:r w:rsidRPr="00CD532D">
              <w:rPr>
                <w:rFonts w:eastAsia="Times New Roman" w:cstheme="minorHAnsi"/>
                <w:b/>
                <w:bCs/>
                <w:color w:val="000000" w:themeColor="text1"/>
              </w:rPr>
              <w:t xml:space="preserve">Darbo rinkos analitiką </w:t>
            </w:r>
            <w:r w:rsidRPr="00CD532D">
              <w:rPr>
                <w:rFonts w:eastAsia="Times New Roman" w:cstheme="minorHAnsi"/>
                <w:color w:val="000000" w:themeColor="text1"/>
              </w:rPr>
              <w:t>(ne mažiau kaip vienas) turi turėti</w:t>
            </w:r>
            <w:r w:rsidRPr="00CD532D">
              <w:rPr>
                <w:rFonts w:eastAsia="Times New Roman" w:cstheme="minorHAnsi"/>
                <w:b/>
                <w:bCs/>
                <w:color w:val="000000" w:themeColor="text1"/>
              </w:rPr>
              <w:t>:</w:t>
            </w:r>
          </w:p>
          <w:p w14:paraId="45AED5D1" w14:textId="787E631E" w:rsidR="00676E3C" w:rsidRPr="00CD532D" w:rsidRDefault="00676E3C" w:rsidP="00CD532D">
            <w:pPr>
              <w:spacing w:line="240" w:lineRule="auto"/>
              <w:jc w:val="both"/>
              <w:rPr>
                <w:rFonts w:eastAsia="Times New Roman" w:cstheme="minorHAnsi"/>
                <w:color w:val="000000" w:themeColor="text1"/>
              </w:rPr>
            </w:pPr>
            <w:r w:rsidRPr="00CD532D">
              <w:rPr>
                <w:rFonts w:eastAsia="Times New Roman" w:cstheme="minorHAnsi"/>
                <w:color w:val="000000" w:themeColor="text1"/>
              </w:rPr>
              <w:t>–aukštąjį universitetinį (ar jam prilygintiną) išsilavinimą;</w:t>
            </w:r>
          </w:p>
          <w:p w14:paraId="5F4D89FE" w14:textId="518CEA20" w:rsidR="00676E3C" w:rsidRPr="00CD532D" w:rsidRDefault="00676E3C" w:rsidP="00CD532D">
            <w:pPr>
              <w:spacing w:line="240" w:lineRule="auto"/>
              <w:jc w:val="both"/>
              <w:rPr>
                <w:rFonts w:eastAsia="Times New Roman" w:cstheme="minorHAnsi"/>
                <w:color w:val="000000" w:themeColor="text1"/>
              </w:rPr>
            </w:pPr>
            <w:r w:rsidRPr="00CD532D">
              <w:rPr>
                <w:rFonts w:eastAsia="Times New Roman" w:cstheme="minorHAnsi"/>
                <w:color w:val="000000" w:themeColor="text1"/>
              </w:rPr>
              <w:t xml:space="preserve">–ne mažiau kaip 2 (dvejų) metų patirtį darbo rinkos analizės, užimtumo politikos ar socialinių tyrimų srityje, susijusioje su bent viena iš šių veiklų: </w:t>
            </w:r>
          </w:p>
          <w:p w14:paraId="3CB3B1A9" w14:textId="7BFBF228" w:rsidR="00676E3C" w:rsidRPr="00CD532D" w:rsidRDefault="00676E3C" w:rsidP="00CD532D">
            <w:pPr>
              <w:spacing w:line="240" w:lineRule="auto"/>
              <w:jc w:val="both"/>
              <w:rPr>
                <w:rFonts w:eastAsia="Times New Roman" w:cstheme="minorHAnsi"/>
                <w:color w:val="000000" w:themeColor="text1"/>
              </w:rPr>
            </w:pPr>
            <w:r w:rsidRPr="00CD532D">
              <w:rPr>
                <w:rFonts w:eastAsia="Times New Roman" w:cstheme="minorHAnsi"/>
                <w:color w:val="000000" w:themeColor="text1"/>
              </w:rPr>
              <w:t>- profesijų, kvalifikacijų ar įgūdžių (kompetencijų) analize ir jų struktūravimu pagal klasifikavimo sistemas;</w:t>
            </w:r>
          </w:p>
          <w:p w14:paraId="54B378CF" w14:textId="25FEA1FF" w:rsidR="00676E3C" w:rsidRPr="00CD532D" w:rsidRDefault="00676E3C" w:rsidP="00CD532D">
            <w:pPr>
              <w:spacing w:line="240" w:lineRule="auto"/>
              <w:jc w:val="both"/>
              <w:rPr>
                <w:rFonts w:eastAsia="Times New Roman" w:cstheme="minorHAnsi"/>
                <w:color w:val="000000" w:themeColor="text1"/>
              </w:rPr>
            </w:pPr>
            <w:r w:rsidRPr="00CD532D">
              <w:rPr>
                <w:rFonts w:eastAsia="Times New Roman" w:cstheme="minorHAnsi"/>
                <w:color w:val="000000" w:themeColor="text1"/>
              </w:rPr>
              <w:lastRenderedPageBreak/>
              <w:t>- darbo rinkos tendencijų, profesijų paklausos ar kitų susijusių rodiklių analize;</w:t>
            </w:r>
          </w:p>
          <w:p w14:paraId="042E83EE" w14:textId="34997B58" w:rsidR="00676E3C" w:rsidRPr="00CD532D" w:rsidRDefault="00676E3C" w:rsidP="00CD532D">
            <w:pPr>
              <w:spacing w:line="240" w:lineRule="auto"/>
              <w:jc w:val="both"/>
              <w:rPr>
                <w:rFonts w:eastAsia="Times New Roman" w:cstheme="minorHAnsi"/>
                <w:color w:val="000000" w:themeColor="text1"/>
              </w:rPr>
            </w:pPr>
            <w:r w:rsidRPr="00CD532D">
              <w:rPr>
                <w:rFonts w:eastAsia="Times New Roman" w:cstheme="minorHAnsi"/>
                <w:color w:val="000000" w:themeColor="text1"/>
              </w:rPr>
              <w:t>– per paskutinius 5 (penkerius) metus yra tiesiogiai dalyvavęs rengiant darbo rinkos analizes bent vieno projekto ar sutarties metu, susijusias su profesijomis ar darbo rinkos duomenimis.</w:t>
            </w:r>
          </w:p>
          <w:p w14:paraId="3C52B1EF" w14:textId="77777777" w:rsidR="00676E3C" w:rsidRPr="00CD532D" w:rsidRDefault="00676E3C" w:rsidP="00CD532D">
            <w:pPr>
              <w:pStyle w:val="ListParagraph"/>
              <w:spacing w:line="240" w:lineRule="auto"/>
              <w:jc w:val="both"/>
              <w:rPr>
                <w:rFonts w:eastAsia="Times New Roman" w:cstheme="minorHAnsi"/>
                <w:color w:val="000000" w:themeColor="text1"/>
                <w:sz w:val="21"/>
                <w:szCs w:val="21"/>
              </w:rPr>
            </w:pPr>
          </w:p>
          <w:p w14:paraId="24CC0C90" w14:textId="77777777" w:rsidR="00676E3C" w:rsidRPr="00CD532D" w:rsidRDefault="00676E3C" w:rsidP="00CD532D">
            <w:pPr>
              <w:pStyle w:val="ListParagraph"/>
              <w:spacing w:line="240" w:lineRule="auto"/>
              <w:ind w:left="34"/>
              <w:jc w:val="both"/>
              <w:rPr>
                <w:rFonts w:eastAsia="Times New Roman" w:cstheme="minorHAnsi"/>
                <w:color w:val="000000" w:themeColor="text1"/>
                <w:sz w:val="21"/>
                <w:szCs w:val="21"/>
              </w:rPr>
            </w:pPr>
            <w:r w:rsidRPr="00CD532D">
              <w:rPr>
                <w:rFonts w:eastAsia="Times New Roman" w:cstheme="minorHAnsi"/>
                <w:color w:val="000000" w:themeColor="text1"/>
                <w:sz w:val="21"/>
                <w:szCs w:val="21"/>
              </w:rPr>
              <w:t>Projektas gali būti pradėtas vykdyti anksčiau nei prieš 5 (penkerius) metus (iki pasiūlymų pateikimo termino pabaigos), tačiau projekto vykdymo pabaiga turi patekti į nurodytą 5 (penkių) metų (iki pasiūlymų pateikimo termino pabaigos) laikotarpį.</w:t>
            </w:r>
          </w:p>
          <w:p w14:paraId="0FD78D65" w14:textId="77777777" w:rsidR="00676E3C" w:rsidRPr="00CD532D" w:rsidRDefault="00676E3C" w:rsidP="00CD532D">
            <w:pPr>
              <w:pStyle w:val="ListParagraph"/>
              <w:spacing w:line="240" w:lineRule="auto"/>
              <w:ind w:left="34"/>
              <w:jc w:val="both"/>
              <w:rPr>
                <w:rFonts w:eastAsia="Times New Roman" w:cstheme="minorHAnsi"/>
                <w:color w:val="000000" w:themeColor="text1"/>
                <w:sz w:val="21"/>
                <w:szCs w:val="21"/>
              </w:rPr>
            </w:pPr>
          </w:p>
          <w:p w14:paraId="02B5F310" w14:textId="35307145" w:rsidR="00676E3C" w:rsidRPr="00676E3C" w:rsidRDefault="00676E3C" w:rsidP="00676E3C">
            <w:pPr>
              <w:pStyle w:val="ListParagraph"/>
              <w:spacing w:line="240" w:lineRule="auto"/>
              <w:ind w:left="34"/>
              <w:jc w:val="both"/>
              <w:rPr>
                <w:rFonts w:eastAsia="Times New Roman" w:cstheme="minorHAnsi"/>
                <w:i/>
                <w:iCs/>
                <w:color w:val="000000" w:themeColor="text1"/>
                <w:sz w:val="21"/>
                <w:szCs w:val="21"/>
              </w:rPr>
            </w:pPr>
            <w:r w:rsidRPr="00676E3C">
              <w:rPr>
                <w:rFonts w:eastAsia="Times New Roman" w:cstheme="minorHAnsi"/>
                <w:b/>
                <w:bCs/>
                <w:i/>
                <w:iCs/>
                <w:color w:val="000000" w:themeColor="text1"/>
                <w:sz w:val="21"/>
                <w:szCs w:val="21"/>
              </w:rPr>
              <w:t>Pagrindimas.</w:t>
            </w:r>
            <w:r w:rsidRPr="00676E3C">
              <w:rPr>
                <w:rFonts w:eastAsia="Times New Roman" w:cstheme="minorHAnsi"/>
                <w:i/>
                <w:iCs/>
                <w:color w:val="000000" w:themeColor="text1"/>
                <w:sz w:val="21"/>
                <w:szCs w:val="21"/>
              </w:rPr>
              <w:t xml:space="preserve"> Reikalavimas nustatytas siekiant užtikrinti, kad darbo rinkos analitikas turėtų pakankamą profesinę patirtį analizuojant darbo rinkos duomenis, profesijų, kvalifikacijų ir kompetencijų poreikį bei gebėtų parengti analitines išvadas, reikalingas kuriant nacionalinį mokinių konsultavimo karjerai modelį. Pirkimo objektas apima darbo rinkos informacijos analizę ir jos integravimą į metodinius sprendimus, todėl specialistas turi būti įgijęs praktinės patirties vykdant panašaus pobūdžio analitines veiklas. Toks reikalavimas yra proporcingas pirkimo objektui ir būtinas siekiant užtikrinti tinkamą pirkimo sutarties įvykdymą.</w:t>
            </w:r>
          </w:p>
        </w:tc>
        <w:tc>
          <w:tcPr>
            <w:tcW w:w="4394" w:type="dxa"/>
            <w:vMerge/>
            <w:vAlign w:val="center"/>
          </w:tcPr>
          <w:p w14:paraId="0590221F" w14:textId="0E858683" w:rsidR="00676E3C" w:rsidRPr="00CD532D" w:rsidRDefault="00676E3C" w:rsidP="00CD532D">
            <w:pPr>
              <w:spacing w:line="240" w:lineRule="auto"/>
              <w:jc w:val="both"/>
              <w:rPr>
                <w:rFonts w:eastAsia="Times New Roman" w:cstheme="minorHAnsi"/>
                <w:b/>
                <w:bCs/>
              </w:rPr>
            </w:pPr>
          </w:p>
        </w:tc>
        <w:tc>
          <w:tcPr>
            <w:tcW w:w="3828" w:type="dxa"/>
            <w:vMerge/>
            <w:vAlign w:val="center"/>
          </w:tcPr>
          <w:p w14:paraId="32EAF380" w14:textId="77777777" w:rsidR="00676E3C" w:rsidRPr="00CD532D" w:rsidRDefault="00676E3C" w:rsidP="00CD532D">
            <w:pPr>
              <w:spacing w:line="240" w:lineRule="auto"/>
              <w:rPr>
                <w:rFonts w:eastAsia="Times New Roman" w:cstheme="minorHAnsi"/>
                <w:b/>
                <w:bCs/>
              </w:rPr>
            </w:pPr>
          </w:p>
        </w:tc>
      </w:tr>
      <w:tr w:rsidR="00676E3C" w:rsidRPr="00CD532D" w14:paraId="48432A67" w14:textId="7A8C4645" w:rsidTr="00CD532D">
        <w:trPr>
          <w:trHeight w:val="300"/>
        </w:trPr>
        <w:tc>
          <w:tcPr>
            <w:tcW w:w="704" w:type="dxa"/>
            <w:shd w:val="clear" w:color="auto" w:fill="D9D9D9" w:themeFill="background1" w:themeFillShade="D9"/>
            <w:vAlign w:val="center"/>
          </w:tcPr>
          <w:p w14:paraId="08ED3271" w14:textId="53630216" w:rsidR="00676E3C" w:rsidRPr="00CD532D" w:rsidRDefault="00676E3C" w:rsidP="00CD532D">
            <w:pPr>
              <w:spacing w:line="240" w:lineRule="auto"/>
              <w:jc w:val="center"/>
              <w:rPr>
                <w:rFonts w:eastAsia="Times New Roman" w:cstheme="minorHAnsi"/>
                <w:b/>
                <w:bCs/>
                <w:color w:val="000000" w:themeColor="text1"/>
                <w:lang w:val="en-US"/>
              </w:rPr>
            </w:pPr>
            <w:r w:rsidRPr="00CD532D">
              <w:rPr>
                <w:rFonts w:eastAsia="Times New Roman" w:cstheme="minorHAnsi"/>
                <w:b/>
                <w:bCs/>
                <w:color w:val="000000" w:themeColor="text1"/>
                <w:lang w:val="en-US"/>
              </w:rPr>
              <w:t>2.6.</w:t>
            </w:r>
          </w:p>
        </w:tc>
        <w:tc>
          <w:tcPr>
            <w:tcW w:w="5670" w:type="dxa"/>
            <w:vAlign w:val="center"/>
          </w:tcPr>
          <w:p w14:paraId="7D80D21F" w14:textId="7F1DB249" w:rsidR="00676E3C" w:rsidRPr="00CD532D" w:rsidRDefault="00676E3C" w:rsidP="00CD532D">
            <w:pPr>
              <w:spacing w:line="240" w:lineRule="auto"/>
              <w:jc w:val="both"/>
              <w:rPr>
                <w:rFonts w:eastAsia="Times New Roman" w:cstheme="minorHAnsi"/>
                <w:b/>
                <w:bCs/>
                <w:color w:val="000000" w:themeColor="text1"/>
              </w:rPr>
            </w:pPr>
            <w:r w:rsidRPr="00CD532D">
              <w:rPr>
                <w:rFonts w:eastAsia="Times New Roman" w:cstheme="minorHAnsi"/>
                <w:b/>
                <w:bCs/>
                <w:color w:val="000000" w:themeColor="text1"/>
              </w:rPr>
              <w:t xml:space="preserve">Švietimo sistemos analitiką </w:t>
            </w:r>
            <w:r w:rsidRPr="00CD532D">
              <w:rPr>
                <w:rFonts w:eastAsia="Times New Roman" w:cstheme="minorHAnsi"/>
                <w:color w:val="000000" w:themeColor="text1"/>
              </w:rPr>
              <w:t>(ne mažiau kaip vienas) turi turėti</w:t>
            </w:r>
            <w:r w:rsidRPr="00CD532D">
              <w:rPr>
                <w:rFonts w:eastAsia="Times New Roman" w:cstheme="minorHAnsi"/>
                <w:b/>
                <w:bCs/>
                <w:color w:val="000000" w:themeColor="text1"/>
              </w:rPr>
              <w:t>:</w:t>
            </w:r>
          </w:p>
          <w:p w14:paraId="5209F469" w14:textId="314D9A20" w:rsidR="00676E3C" w:rsidRPr="00CD532D" w:rsidRDefault="00676E3C" w:rsidP="00CD532D">
            <w:pPr>
              <w:spacing w:line="240" w:lineRule="auto"/>
              <w:jc w:val="both"/>
              <w:rPr>
                <w:rFonts w:eastAsia="Times New Roman" w:cstheme="minorHAnsi"/>
                <w:color w:val="000000" w:themeColor="text1"/>
              </w:rPr>
            </w:pPr>
            <w:r w:rsidRPr="00CD532D">
              <w:rPr>
                <w:rFonts w:eastAsia="Times New Roman" w:cstheme="minorHAnsi"/>
                <w:color w:val="000000" w:themeColor="text1"/>
              </w:rPr>
              <w:t>–aukštąjį universitetinį (ar jam prilygintiną) išsilavinimą;</w:t>
            </w:r>
          </w:p>
          <w:p w14:paraId="62F23171" w14:textId="71D42DDF" w:rsidR="00676E3C" w:rsidRPr="00CD532D" w:rsidRDefault="00676E3C" w:rsidP="00CD532D">
            <w:pPr>
              <w:spacing w:line="240" w:lineRule="auto"/>
              <w:jc w:val="both"/>
              <w:rPr>
                <w:rFonts w:eastAsia="Times New Roman" w:cstheme="minorHAnsi"/>
                <w:color w:val="000000" w:themeColor="text1"/>
              </w:rPr>
            </w:pPr>
            <w:r w:rsidRPr="00CD532D">
              <w:rPr>
                <w:rFonts w:eastAsia="Times New Roman" w:cstheme="minorHAnsi"/>
                <w:color w:val="000000" w:themeColor="text1"/>
              </w:rPr>
              <w:t>–ne mažesnę kaip 2 (dvejų) metų patirtį švietimo sistemos, švietimo politikos ar su švietimu susijusių tyrimų srityje;</w:t>
            </w:r>
          </w:p>
          <w:p w14:paraId="005F98F7" w14:textId="73F0B17B" w:rsidR="00676E3C" w:rsidRPr="00CD532D" w:rsidRDefault="00676E3C" w:rsidP="00CD532D">
            <w:pPr>
              <w:spacing w:line="240" w:lineRule="auto"/>
              <w:jc w:val="both"/>
              <w:rPr>
                <w:rFonts w:eastAsia="Times New Roman" w:cstheme="minorHAnsi"/>
                <w:color w:val="000000" w:themeColor="text1"/>
              </w:rPr>
            </w:pPr>
            <w:r w:rsidRPr="00CD532D">
              <w:rPr>
                <w:rFonts w:eastAsia="Times New Roman" w:cstheme="minorHAnsi"/>
                <w:color w:val="000000" w:themeColor="text1"/>
              </w:rPr>
              <w:t>– per paskutinius 5 (penkerius) metus yra tiesiogiai dalyvavęs bent vieno projekto ar sutarties metu rengiant švietimo sistemos analizes, ataskaitas ar kitus analitinio pobūdžio dokumentus, susijusius su bent viena iš šių veiklų:</w:t>
            </w:r>
          </w:p>
          <w:p w14:paraId="4AF6E7F6" w14:textId="77777777" w:rsidR="00676E3C" w:rsidRPr="00CD532D" w:rsidRDefault="00676E3C" w:rsidP="00CD532D">
            <w:pPr>
              <w:pStyle w:val="ListParagraph"/>
              <w:numPr>
                <w:ilvl w:val="0"/>
                <w:numId w:val="33"/>
              </w:numPr>
              <w:tabs>
                <w:tab w:val="left" w:pos="470"/>
              </w:tabs>
              <w:spacing w:line="240" w:lineRule="auto"/>
              <w:ind w:left="0" w:firstLine="176"/>
              <w:jc w:val="both"/>
              <w:rPr>
                <w:rFonts w:eastAsia="Times New Roman" w:cstheme="minorHAnsi"/>
                <w:color w:val="000000" w:themeColor="text1"/>
                <w:sz w:val="21"/>
                <w:szCs w:val="21"/>
              </w:rPr>
            </w:pPr>
            <w:r w:rsidRPr="00CD532D">
              <w:rPr>
                <w:rFonts w:eastAsiaTheme="minorEastAsia" w:cstheme="minorHAnsi"/>
                <w:color w:val="000000" w:themeColor="text1"/>
                <w:sz w:val="21"/>
                <w:szCs w:val="21"/>
                <w:lang w:eastAsia="lt-LT"/>
              </w:rPr>
              <w:t>mokymosi programų, kvalifikacijų sandaros ar mokslo sričių ir krypčių analize ir sisteminimu;</w:t>
            </w:r>
          </w:p>
          <w:p w14:paraId="236ABB8C" w14:textId="77777777" w:rsidR="00676E3C" w:rsidRPr="00CD532D" w:rsidRDefault="00676E3C" w:rsidP="00CD532D">
            <w:pPr>
              <w:pStyle w:val="ListParagraph"/>
              <w:numPr>
                <w:ilvl w:val="0"/>
                <w:numId w:val="33"/>
              </w:numPr>
              <w:tabs>
                <w:tab w:val="left" w:pos="470"/>
              </w:tabs>
              <w:spacing w:line="240" w:lineRule="auto"/>
              <w:ind w:left="0" w:firstLine="176"/>
              <w:jc w:val="both"/>
              <w:rPr>
                <w:rFonts w:eastAsia="Times New Roman" w:cstheme="minorHAnsi"/>
                <w:color w:val="000000" w:themeColor="text1"/>
                <w:sz w:val="21"/>
                <w:szCs w:val="21"/>
              </w:rPr>
            </w:pPr>
            <w:r w:rsidRPr="00CD532D">
              <w:rPr>
                <w:rFonts w:eastAsiaTheme="minorEastAsia" w:cstheme="minorHAnsi"/>
                <w:color w:val="000000" w:themeColor="text1"/>
                <w:sz w:val="21"/>
                <w:szCs w:val="21"/>
                <w:lang w:eastAsia="lt-LT"/>
              </w:rPr>
              <w:t>formaliojo ir (ar) neformaliojo švietimo, aukštojo mokslo ir (ar) profesinio mokymo programų analize ir sisteminimu.</w:t>
            </w:r>
          </w:p>
          <w:p w14:paraId="1C5BCCF1" w14:textId="77777777" w:rsidR="00676E3C" w:rsidRPr="00CD532D" w:rsidRDefault="00676E3C" w:rsidP="00CD532D">
            <w:pPr>
              <w:spacing w:line="240" w:lineRule="auto"/>
              <w:jc w:val="both"/>
              <w:rPr>
                <w:rFonts w:eastAsia="Times New Roman" w:cstheme="minorHAnsi"/>
                <w:color w:val="000000" w:themeColor="text1"/>
              </w:rPr>
            </w:pPr>
          </w:p>
          <w:p w14:paraId="5AC69A29" w14:textId="653B7522" w:rsidR="00676E3C" w:rsidRPr="00CD532D" w:rsidRDefault="00676E3C" w:rsidP="00CD532D">
            <w:pPr>
              <w:spacing w:line="240" w:lineRule="auto"/>
              <w:jc w:val="both"/>
              <w:rPr>
                <w:rFonts w:eastAsia="Times New Roman" w:cstheme="minorHAnsi"/>
                <w:color w:val="000000" w:themeColor="text1"/>
              </w:rPr>
            </w:pPr>
            <w:r w:rsidRPr="00CD532D">
              <w:rPr>
                <w:rFonts w:eastAsia="Times New Roman" w:cstheme="minorHAnsi"/>
                <w:color w:val="000000" w:themeColor="text1"/>
              </w:rPr>
              <w:lastRenderedPageBreak/>
              <w:t>Projektas gali būti pradėtas vykdyti anksčiau nei prieš 5 (penkerius) metus (iki pasiūlymų pateikimo termino pabaigos), tačiau projekto vykdymo pabaiga turi patekti į nurodytą 5 (penkių) metų (iki pasiūlymų pateikimo termino pabaigos) laikotarpį.</w:t>
            </w:r>
          </w:p>
          <w:p w14:paraId="3D49C729" w14:textId="77777777" w:rsidR="00676E3C" w:rsidRPr="00CD532D" w:rsidRDefault="00676E3C" w:rsidP="00CD532D">
            <w:pPr>
              <w:spacing w:line="240" w:lineRule="auto"/>
              <w:jc w:val="both"/>
              <w:rPr>
                <w:rFonts w:eastAsia="Times New Roman" w:cstheme="minorHAnsi"/>
                <w:color w:val="000000" w:themeColor="text1"/>
              </w:rPr>
            </w:pPr>
          </w:p>
          <w:p w14:paraId="207AB573" w14:textId="1235E762" w:rsidR="00676E3C" w:rsidRPr="00676E3C" w:rsidRDefault="00676E3C" w:rsidP="00676E3C">
            <w:pPr>
              <w:spacing w:line="240" w:lineRule="auto"/>
              <w:jc w:val="both"/>
              <w:rPr>
                <w:rFonts w:eastAsia="Times New Roman" w:cstheme="minorHAnsi"/>
                <w:i/>
                <w:iCs/>
                <w:color w:val="000000" w:themeColor="text1"/>
              </w:rPr>
            </w:pPr>
            <w:r w:rsidRPr="00676E3C">
              <w:rPr>
                <w:rFonts w:eastAsia="Times New Roman" w:cstheme="minorHAnsi"/>
                <w:b/>
                <w:bCs/>
                <w:i/>
                <w:iCs/>
                <w:color w:val="000000" w:themeColor="text1"/>
              </w:rPr>
              <w:t xml:space="preserve">Pagrindimas. </w:t>
            </w:r>
            <w:r w:rsidRPr="00676E3C">
              <w:rPr>
                <w:rFonts w:eastAsia="Times New Roman" w:cstheme="minorHAnsi"/>
                <w:i/>
                <w:iCs/>
                <w:color w:val="000000" w:themeColor="text1"/>
              </w:rPr>
              <w:t>Reikalavimas nustatytas siekiant užtikrinti, kad švietimo sistemos analitikas turėtų pakankamą profesinę patirtį analizuojant Lietuvos švietimo sistemą, mokymo programas, kvalifikacijų sandarą bei kitus su švietimo sistema susijusius procesus. Pirkimo objektas apima konsultavimo karjerai modelio integravimą į švietimo sistemą, todėl specialistas turi gebėti įvertinti esamą situaciją, identifikuoti tobulinimo galimybes ir parengti pagrįstus analitinius sprendimus. Toks reikalavimas yra proporcingas pirkimo objektui ir būtinas siekiant užtikrinti tinkamą pirkimo sutarties įvykdymą.</w:t>
            </w:r>
          </w:p>
        </w:tc>
        <w:tc>
          <w:tcPr>
            <w:tcW w:w="4394" w:type="dxa"/>
            <w:vMerge/>
            <w:vAlign w:val="center"/>
          </w:tcPr>
          <w:p w14:paraId="52A9698D" w14:textId="33860577" w:rsidR="00676E3C" w:rsidRPr="00CD532D" w:rsidRDefault="00676E3C" w:rsidP="00CD532D">
            <w:pPr>
              <w:spacing w:line="240" w:lineRule="auto"/>
              <w:jc w:val="both"/>
              <w:rPr>
                <w:rFonts w:eastAsia="Times New Roman" w:cstheme="minorHAnsi"/>
                <w:b/>
                <w:bCs/>
              </w:rPr>
            </w:pPr>
          </w:p>
        </w:tc>
        <w:tc>
          <w:tcPr>
            <w:tcW w:w="3828" w:type="dxa"/>
            <w:vMerge/>
            <w:vAlign w:val="center"/>
          </w:tcPr>
          <w:p w14:paraId="7270BDEC" w14:textId="77777777" w:rsidR="00676E3C" w:rsidRPr="00CD532D" w:rsidRDefault="00676E3C" w:rsidP="00CD532D">
            <w:pPr>
              <w:spacing w:line="240" w:lineRule="auto"/>
              <w:rPr>
                <w:rFonts w:eastAsia="Times New Roman" w:cstheme="minorHAnsi"/>
                <w:b/>
                <w:bCs/>
              </w:rPr>
            </w:pPr>
          </w:p>
        </w:tc>
      </w:tr>
      <w:tr w:rsidR="00676E3C" w:rsidRPr="00CD532D" w14:paraId="0985451B" w14:textId="6A33067C" w:rsidTr="00CD532D">
        <w:trPr>
          <w:trHeight w:val="300"/>
        </w:trPr>
        <w:tc>
          <w:tcPr>
            <w:tcW w:w="704" w:type="dxa"/>
            <w:shd w:val="clear" w:color="auto" w:fill="D9D9D9" w:themeFill="background1" w:themeFillShade="D9"/>
            <w:vAlign w:val="center"/>
          </w:tcPr>
          <w:p w14:paraId="520D2252" w14:textId="67A39DBC" w:rsidR="00676E3C" w:rsidRPr="00CD532D" w:rsidRDefault="00676E3C" w:rsidP="00CD532D">
            <w:pPr>
              <w:spacing w:line="240" w:lineRule="auto"/>
              <w:jc w:val="center"/>
              <w:rPr>
                <w:rFonts w:eastAsia="Times New Roman" w:cstheme="minorHAnsi"/>
                <w:b/>
                <w:bCs/>
                <w:color w:val="000000" w:themeColor="text1"/>
                <w:lang w:val="en-US"/>
              </w:rPr>
            </w:pPr>
            <w:r w:rsidRPr="00CD532D">
              <w:rPr>
                <w:rFonts w:eastAsia="Times New Roman" w:cstheme="minorHAnsi"/>
                <w:b/>
                <w:bCs/>
                <w:color w:val="000000" w:themeColor="text1"/>
                <w:lang w:val="en-US"/>
              </w:rPr>
              <w:t>2.7.</w:t>
            </w:r>
          </w:p>
        </w:tc>
        <w:tc>
          <w:tcPr>
            <w:tcW w:w="5670" w:type="dxa"/>
            <w:vAlign w:val="center"/>
          </w:tcPr>
          <w:p w14:paraId="31A5F511" w14:textId="3643FFD2" w:rsidR="00676E3C" w:rsidRPr="00CD532D" w:rsidRDefault="00676E3C" w:rsidP="00CD532D">
            <w:pPr>
              <w:spacing w:line="240" w:lineRule="auto"/>
              <w:jc w:val="both"/>
              <w:rPr>
                <w:rFonts w:eastAsia="Times New Roman" w:cstheme="minorHAnsi"/>
                <w:color w:val="000000" w:themeColor="text1"/>
              </w:rPr>
            </w:pPr>
            <w:r w:rsidRPr="00CD532D">
              <w:rPr>
                <w:rFonts w:eastAsia="Times New Roman" w:cstheme="minorHAnsi"/>
                <w:b/>
                <w:bCs/>
                <w:color w:val="000000" w:themeColor="text1"/>
              </w:rPr>
              <w:t xml:space="preserve">Informacinių sistemų architektą </w:t>
            </w:r>
            <w:r w:rsidRPr="00CD532D">
              <w:rPr>
                <w:rFonts w:eastAsia="Times New Roman" w:cstheme="minorHAnsi"/>
                <w:color w:val="000000" w:themeColor="text1"/>
              </w:rPr>
              <w:t>(ne mažiau kaip vienas specialistas) turi turėti:</w:t>
            </w:r>
          </w:p>
          <w:p w14:paraId="46B7619F" w14:textId="69B9E850" w:rsidR="00676E3C" w:rsidRPr="00CD532D" w:rsidRDefault="00676E3C" w:rsidP="00CD532D">
            <w:pPr>
              <w:spacing w:line="240" w:lineRule="auto"/>
              <w:jc w:val="both"/>
              <w:rPr>
                <w:rFonts w:eastAsia="Times New Roman" w:cstheme="minorHAnsi"/>
                <w:color w:val="000000" w:themeColor="text1"/>
              </w:rPr>
            </w:pPr>
            <w:r w:rsidRPr="00CD532D">
              <w:rPr>
                <w:rFonts w:eastAsia="Times New Roman" w:cstheme="minorHAnsi"/>
                <w:color w:val="000000" w:themeColor="text1"/>
              </w:rPr>
              <w:t>–ne mažesnę kaip 2 metų patirtį informacinių sistemų projektavimo srityje;</w:t>
            </w:r>
          </w:p>
          <w:p w14:paraId="1EC3E3A8" w14:textId="06D140CE" w:rsidR="00676E3C" w:rsidRPr="00CD532D" w:rsidRDefault="00676E3C" w:rsidP="00CD532D">
            <w:pPr>
              <w:spacing w:line="240" w:lineRule="auto"/>
              <w:jc w:val="both"/>
              <w:rPr>
                <w:rFonts w:eastAsia="Times New Roman" w:cstheme="minorHAnsi"/>
              </w:rPr>
            </w:pPr>
            <w:r w:rsidRPr="00CD532D">
              <w:rPr>
                <w:rFonts w:eastAsia="Times New Roman" w:cstheme="minorHAnsi"/>
                <w:color w:val="000000" w:themeColor="text1"/>
              </w:rPr>
              <w:t>– per paskutinius 5 (penkerius) metus iki pasiūlymų pateikimo termino pabaigos vykdė funkcijas bent 1 (viename) įgyvendintam  projekte, kuriame buvo atsakingas už informacinės (-</w:t>
            </w:r>
            <w:proofErr w:type="spellStart"/>
            <w:r w:rsidRPr="00CD532D">
              <w:rPr>
                <w:rFonts w:eastAsia="Times New Roman" w:cstheme="minorHAnsi"/>
                <w:color w:val="000000" w:themeColor="text1"/>
              </w:rPr>
              <w:t>ių</w:t>
            </w:r>
            <w:proofErr w:type="spellEnd"/>
            <w:r w:rsidRPr="00CD532D">
              <w:rPr>
                <w:rFonts w:eastAsia="Times New Roman" w:cstheme="minorHAnsi"/>
                <w:color w:val="000000" w:themeColor="text1"/>
              </w:rPr>
              <w:t xml:space="preserve">) sistemos (-ų) projektavimą ir </w:t>
            </w:r>
            <w:r w:rsidRPr="00CD532D">
              <w:rPr>
                <w:rFonts w:eastAsia="Times New Roman" w:cstheme="minorHAnsi"/>
              </w:rPr>
              <w:t>teikė viešai prieinamas ne žemesnio nei 4 brandos lygio elektronines paslaugas, įgyvendinta integracija su ne mažiau nei 2 informacinėmis sistemomis ir (ar) registrais; sukurta internetinės naudotojo sąsajos principu ir prie sistemos vienu metu gali prisijungti ir dirbti ne mažiau kaip 500 naudotojų;</w:t>
            </w:r>
          </w:p>
          <w:p w14:paraId="33B9EE23" w14:textId="220A7139" w:rsidR="00676E3C" w:rsidRPr="00CD532D" w:rsidRDefault="00676E3C" w:rsidP="00CD532D">
            <w:pPr>
              <w:tabs>
                <w:tab w:val="left" w:pos="270"/>
              </w:tabs>
              <w:spacing w:line="240" w:lineRule="auto"/>
              <w:jc w:val="both"/>
              <w:rPr>
                <w:rFonts w:eastAsia="Times New Roman" w:cstheme="minorHAnsi"/>
                <w:color w:val="000000" w:themeColor="text1"/>
              </w:rPr>
            </w:pPr>
          </w:p>
          <w:p w14:paraId="4C392A54" w14:textId="6B0C5083" w:rsidR="00676E3C" w:rsidRPr="00CD532D" w:rsidRDefault="00676E3C" w:rsidP="00CD532D">
            <w:pPr>
              <w:tabs>
                <w:tab w:val="left" w:pos="270"/>
              </w:tabs>
              <w:spacing w:line="240" w:lineRule="auto"/>
              <w:jc w:val="both"/>
              <w:rPr>
                <w:rFonts w:eastAsia="Times New Roman" w:cstheme="minorHAnsi"/>
                <w:color w:val="000000" w:themeColor="text1"/>
              </w:rPr>
            </w:pPr>
            <w:r w:rsidRPr="00CD532D">
              <w:rPr>
                <w:rFonts w:eastAsia="Times New Roman" w:cstheme="minorHAnsi"/>
                <w:color w:val="000000" w:themeColor="text1"/>
              </w:rPr>
              <w:t xml:space="preserve">*Projektas gali būti pradėtas vykdyti anksčiau nei prieš 5 (penkerius) metus (iki pasiūlymų pateikimo termino pabaigos), tačiau projekto vykdymo pabaiga turi patekti į nurodytą 5 (penkių) metų (iki pasiūlymų pateikimo termino pabaigos) laikotarpį. </w:t>
            </w:r>
          </w:p>
          <w:p w14:paraId="3A554CE8" w14:textId="77777777" w:rsidR="00676E3C" w:rsidRPr="00CD532D" w:rsidRDefault="00676E3C" w:rsidP="00CD532D">
            <w:pPr>
              <w:tabs>
                <w:tab w:val="left" w:pos="270"/>
              </w:tabs>
              <w:spacing w:line="240" w:lineRule="auto"/>
              <w:jc w:val="both"/>
              <w:rPr>
                <w:rFonts w:eastAsia="Times New Roman" w:cstheme="minorHAnsi"/>
                <w:color w:val="000000" w:themeColor="text1"/>
              </w:rPr>
            </w:pPr>
          </w:p>
          <w:p w14:paraId="5CEA88B7" w14:textId="623B32BF" w:rsidR="00676E3C" w:rsidRPr="00676E3C" w:rsidRDefault="00676E3C" w:rsidP="00676E3C">
            <w:pPr>
              <w:tabs>
                <w:tab w:val="left" w:pos="270"/>
              </w:tabs>
              <w:spacing w:line="240" w:lineRule="auto"/>
              <w:jc w:val="both"/>
              <w:rPr>
                <w:rFonts w:eastAsia="Times New Roman" w:cstheme="minorHAnsi"/>
                <w:i/>
                <w:iCs/>
                <w:color w:val="000000" w:themeColor="text1"/>
              </w:rPr>
            </w:pPr>
            <w:r w:rsidRPr="00676E3C">
              <w:rPr>
                <w:rFonts w:eastAsia="Times New Roman" w:cstheme="minorHAnsi"/>
                <w:b/>
                <w:bCs/>
                <w:i/>
                <w:iCs/>
                <w:color w:val="000000" w:themeColor="text1"/>
              </w:rPr>
              <w:lastRenderedPageBreak/>
              <w:t xml:space="preserve">Pagrindimas. </w:t>
            </w:r>
            <w:r w:rsidRPr="00676E3C">
              <w:rPr>
                <w:rFonts w:eastAsia="Times New Roman" w:cstheme="minorHAnsi"/>
                <w:i/>
                <w:iCs/>
                <w:color w:val="000000" w:themeColor="text1"/>
              </w:rPr>
              <w:t>Reikalavimas nustatytas siekiant užtikrinti, kad informacinių sistemų architektas turėtų pakankamą profesinę patirtį projektuojant informacines sistemas ir rengiant jų architektūrinius sprendimus. Pirkimo objektas apima MUKIS informacinės sistemos funkcinių ir techninių reikalavimų parengimą, todėl specialistas turi gebėti įvertinti sistemos architektūrą, numatyti funkcinius sprendimus, integracijas bei užtikrinti siūlomų sprendimų techninį pagrįstumą. Toks reikalavimas yra proporcingas pirkimo objektui ir būtinas siekiant užtikrinti tinkamą pirkimo sutarties įvykdymą.</w:t>
            </w:r>
          </w:p>
        </w:tc>
        <w:tc>
          <w:tcPr>
            <w:tcW w:w="4394" w:type="dxa"/>
            <w:vMerge/>
            <w:vAlign w:val="center"/>
          </w:tcPr>
          <w:p w14:paraId="2C8BC805" w14:textId="378C70B6" w:rsidR="00676E3C" w:rsidRPr="00CD532D" w:rsidRDefault="00676E3C" w:rsidP="00CD532D">
            <w:pPr>
              <w:spacing w:line="240" w:lineRule="auto"/>
              <w:jc w:val="both"/>
              <w:rPr>
                <w:rFonts w:eastAsia="Times New Roman" w:cstheme="minorHAnsi"/>
                <w:b/>
                <w:bCs/>
              </w:rPr>
            </w:pPr>
          </w:p>
        </w:tc>
        <w:tc>
          <w:tcPr>
            <w:tcW w:w="3828" w:type="dxa"/>
            <w:vMerge/>
            <w:vAlign w:val="center"/>
          </w:tcPr>
          <w:p w14:paraId="428CB7B6" w14:textId="77777777" w:rsidR="00676E3C" w:rsidRPr="00CD532D" w:rsidRDefault="00676E3C" w:rsidP="00CD532D">
            <w:pPr>
              <w:spacing w:line="240" w:lineRule="auto"/>
              <w:rPr>
                <w:rFonts w:eastAsia="Times New Roman" w:cstheme="minorHAnsi"/>
                <w:b/>
                <w:bCs/>
              </w:rPr>
            </w:pPr>
          </w:p>
        </w:tc>
      </w:tr>
      <w:tr w:rsidR="00676E3C" w:rsidRPr="00CD532D" w14:paraId="0049DD13" w14:textId="2B7093D7" w:rsidTr="00CD532D">
        <w:trPr>
          <w:trHeight w:val="300"/>
        </w:trPr>
        <w:tc>
          <w:tcPr>
            <w:tcW w:w="704" w:type="dxa"/>
            <w:shd w:val="clear" w:color="auto" w:fill="D9D9D9" w:themeFill="background1" w:themeFillShade="D9"/>
            <w:vAlign w:val="center"/>
          </w:tcPr>
          <w:p w14:paraId="1CB19DE6" w14:textId="2C192366" w:rsidR="00676E3C" w:rsidRPr="00CD532D" w:rsidRDefault="00676E3C" w:rsidP="00CD532D">
            <w:pPr>
              <w:spacing w:line="240" w:lineRule="auto"/>
              <w:jc w:val="center"/>
              <w:rPr>
                <w:rFonts w:eastAsia="Times New Roman" w:cstheme="minorHAnsi"/>
                <w:b/>
                <w:bCs/>
                <w:color w:val="000000" w:themeColor="text1"/>
                <w:lang w:val="en-US"/>
              </w:rPr>
            </w:pPr>
            <w:r w:rsidRPr="00CD532D">
              <w:rPr>
                <w:rFonts w:eastAsia="Times New Roman" w:cstheme="minorHAnsi"/>
                <w:b/>
                <w:bCs/>
                <w:color w:val="000000" w:themeColor="text1"/>
                <w:lang w:val="en-US"/>
              </w:rPr>
              <w:t>2.8.</w:t>
            </w:r>
          </w:p>
        </w:tc>
        <w:tc>
          <w:tcPr>
            <w:tcW w:w="5670" w:type="dxa"/>
            <w:vAlign w:val="center"/>
          </w:tcPr>
          <w:p w14:paraId="4A601EEE" w14:textId="093DCC10" w:rsidR="00676E3C" w:rsidRPr="00CD532D" w:rsidRDefault="00676E3C" w:rsidP="00CD532D">
            <w:pPr>
              <w:spacing w:line="240" w:lineRule="auto"/>
              <w:jc w:val="both"/>
              <w:rPr>
                <w:rFonts w:eastAsia="Times New Roman" w:cstheme="minorHAnsi"/>
                <w:color w:val="000000" w:themeColor="text1"/>
              </w:rPr>
            </w:pPr>
            <w:r w:rsidRPr="00CD532D">
              <w:rPr>
                <w:rFonts w:eastAsia="Times New Roman" w:cstheme="minorHAnsi"/>
                <w:b/>
                <w:bCs/>
                <w:color w:val="000000" w:themeColor="text1"/>
              </w:rPr>
              <w:t>Naudotojo patirties (UX/UI) specialistas</w:t>
            </w:r>
            <w:r w:rsidRPr="00CD532D">
              <w:rPr>
                <w:rFonts w:eastAsia="Times New Roman" w:cstheme="minorHAnsi"/>
                <w:color w:val="000000" w:themeColor="text1"/>
              </w:rPr>
              <w:t xml:space="preserve"> (ne mažiau kaip vienas) turi turėti:</w:t>
            </w:r>
          </w:p>
          <w:p w14:paraId="648F74CA" w14:textId="45118B09" w:rsidR="00676E3C" w:rsidRPr="00CD532D" w:rsidRDefault="00676E3C" w:rsidP="00CD532D">
            <w:pPr>
              <w:spacing w:line="240" w:lineRule="auto"/>
              <w:jc w:val="both"/>
              <w:rPr>
                <w:rFonts w:eastAsia="Times New Roman" w:cstheme="minorHAnsi"/>
                <w:color w:val="000000" w:themeColor="text1"/>
              </w:rPr>
            </w:pPr>
            <w:r w:rsidRPr="00CD532D">
              <w:rPr>
                <w:rFonts w:eastAsia="Times New Roman" w:cstheme="minorHAnsi"/>
                <w:color w:val="000000" w:themeColor="text1"/>
              </w:rPr>
              <w:t>–ne mažesnę kaip 2 (dvejų) metų patirtį naudotojo patirties (UX/UI) sprendimų projektavimo srityje, įskaitant informacijos architektūros, naudotojo kelio ir naudotojo sąsajos sprendimų projektavimą;</w:t>
            </w:r>
          </w:p>
          <w:p w14:paraId="6E804B89" w14:textId="4D0FA42C" w:rsidR="00676E3C" w:rsidRPr="00CD532D" w:rsidRDefault="00676E3C" w:rsidP="00CD532D">
            <w:pPr>
              <w:spacing w:line="240" w:lineRule="auto"/>
              <w:jc w:val="both"/>
              <w:rPr>
                <w:rFonts w:eastAsia="Times New Roman" w:cstheme="minorHAnsi"/>
                <w:color w:val="000000" w:themeColor="text1"/>
              </w:rPr>
            </w:pPr>
            <w:r w:rsidRPr="00CD532D">
              <w:rPr>
                <w:rFonts w:eastAsia="Times New Roman" w:cstheme="minorHAnsi"/>
                <w:color w:val="000000" w:themeColor="text1"/>
              </w:rPr>
              <w:t>– per paskutinius 5 (penkerius) metus yra  dalyvavęs bent viename projekte, kuriame buvo atsakingas už bent vienos informacinės sistemos ar platformos naudotojo patirties sprendimus ar sąsajos koncepciją.</w:t>
            </w:r>
          </w:p>
          <w:p w14:paraId="718E46D5" w14:textId="77777777" w:rsidR="00676E3C" w:rsidRPr="00CD532D" w:rsidRDefault="00676E3C" w:rsidP="00CD532D">
            <w:pPr>
              <w:spacing w:line="240" w:lineRule="auto"/>
              <w:jc w:val="both"/>
              <w:rPr>
                <w:rFonts w:eastAsia="Times New Roman" w:cstheme="minorHAnsi"/>
                <w:b/>
                <w:bCs/>
                <w:color w:val="000000" w:themeColor="text1"/>
              </w:rPr>
            </w:pPr>
          </w:p>
          <w:p w14:paraId="4015A6A7" w14:textId="77777777" w:rsidR="00676E3C" w:rsidRPr="00CD532D" w:rsidRDefault="00676E3C" w:rsidP="00CD532D">
            <w:pPr>
              <w:spacing w:line="240" w:lineRule="auto"/>
              <w:jc w:val="both"/>
              <w:rPr>
                <w:rFonts w:eastAsia="Times New Roman" w:cstheme="minorHAnsi"/>
                <w:color w:val="000000" w:themeColor="text1"/>
              </w:rPr>
            </w:pPr>
            <w:r w:rsidRPr="00CD532D">
              <w:rPr>
                <w:rFonts w:eastAsia="Times New Roman" w:cstheme="minorHAnsi"/>
                <w:color w:val="000000" w:themeColor="text1"/>
              </w:rPr>
              <w:t>Projektas gali būti pradėtas vykdyti anksčiau nei prieš 5 (penkerius) metus (iki pasiūlymų pateikimo termino pabaigos), tačiau projekto vykdymo pabaiga turi patekti į nurodytą 5 (penkių) metų (iki pasiūlymų pateikimo termino pabaigos) laikotarpį.</w:t>
            </w:r>
          </w:p>
          <w:p w14:paraId="3BE9D755" w14:textId="77777777" w:rsidR="00676E3C" w:rsidRPr="00CD532D" w:rsidRDefault="00676E3C" w:rsidP="00CD532D">
            <w:pPr>
              <w:spacing w:line="240" w:lineRule="auto"/>
              <w:jc w:val="both"/>
              <w:rPr>
                <w:rFonts w:eastAsia="Times New Roman" w:cstheme="minorHAnsi"/>
                <w:color w:val="000000" w:themeColor="text1"/>
              </w:rPr>
            </w:pPr>
          </w:p>
          <w:p w14:paraId="6503432A" w14:textId="3FF21554" w:rsidR="00676E3C" w:rsidRPr="00676E3C" w:rsidRDefault="00676E3C" w:rsidP="00676E3C">
            <w:pPr>
              <w:spacing w:line="240" w:lineRule="auto"/>
              <w:jc w:val="both"/>
              <w:rPr>
                <w:rFonts w:eastAsia="Times New Roman" w:cstheme="minorHAnsi"/>
                <w:i/>
                <w:iCs/>
                <w:color w:val="000000" w:themeColor="text1"/>
              </w:rPr>
            </w:pPr>
            <w:r w:rsidRPr="00676E3C">
              <w:rPr>
                <w:rFonts w:eastAsia="Times New Roman" w:cstheme="minorHAnsi"/>
                <w:b/>
                <w:bCs/>
                <w:i/>
                <w:iCs/>
                <w:color w:val="000000" w:themeColor="text1"/>
              </w:rPr>
              <w:t xml:space="preserve">Pagrindimas. </w:t>
            </w:r>
            <w:r w:rsidRPr="00676E3C">
              <w:rPr>
                <w:rFonts w:eastAsia="Times New Roman" w:cstheme="minorHAnsi"/>
                <w:i/>
                <w:iCs/>
                <w:color w:val="000000" w:themeColor="text1"/>
              </w:rPr>
              <w:t>Reikalavimas nustatytas siekiant užtikrinti, kad naudotojo patirties (UX/UI) specialistas turėtų pakankamą profesinę patirtį projektuojant naudotojo patirties ir naudotojo sąsajos sprendimus. Pirkimo objektas apima skaitmeninių sprendimų naudotojo sąsajos ir naudotojo kelio analizę bei rekomendacijų parengimą, todėl specialistas turi gebėti kurti naudotojų poreikius atitinkančius, aiškius ir funkcionalius sprendimus. Toks reikalavimas yra proporcingas pirkimo objektui ir būtinas siekiant užtikrinti tinkamą pirkimo sutarties įvykdymą.</w:t>
            </w:r>
          </w:p>
        </w:tc>
        <w:tc>
          <w:tcPr>
            <w:tcW w:w="4394" w:type="dxa"/>
            <w:vMerge/>
            <w:vAlign w:val="center"/>
          </w:tcPr>
          <w:p w14:paraId="49348E74" w14:textId="21CCBEBA" w:rsidR="00676E3C" w:rsidRPr="00CD532D" w:rsidRDefault="00676E3C" w:rsidP="00CD532D">
            <w:pPr>
              <w:spacing w:line="240" w:lineRule="auto"/>
              <w:jc w:val="both"/>
              <w:rPr>
                <w:rFonts w:eastAsia="Times New Roman" w:cstheme="minorHAnsi"/>
                <w:b/>
                <w:bCs/>
              </w:rPr>
            </w:pPr>
          </w:p>
        </w:tc>
        <w:tc>
          <w:tcPr>
            <w:tcW w:w="3828" w:type="dxa"/>
            <w:vMerge/>
            <w:vAlign w:val="center"/>
          </w:tcPr>
          <w:p w14:paraId="18E466F7" w14:textId="77777777" w:rsidR="00676E3C" w:rsidRPr="00CD532D" w:rsidRDefault="00676E3C" w:rsidP="00CD532D">
            <w:pPr>
              <w:spacing w:line="240" w:lineRule="auto"/>
              <w:rPr>
                <w:rFonts w:eastAsia="Times New Roman" w:cstheme="minorHAnsi"/>
                <w:b/>
                <w:bCs/>
              </w:rPr>
            </w:pPr>
          </w:p>
        </w:tc>
      </w:tr>
      <w:tr w:rsidR="00743D43" w:rsidRPr="00CD532D" w14:paraId="7DA6A618" w14:textId="0D4ECCA1" w:rsidTr="00CD532D">
        <w:trPr>
          <w:trHeight w:val="300"/>
        </w:trPr>
        <w:tc>
          <w:tcPr>
            <w:tcW w:w="704" w:type="dxa"/>
            <w:shd w:val="clear" w:color="auto" w:fill="D9D9D9" w:themeFill="background1" w:themeFillShade="D9"/>
            <w:vAlign w:val="center"/>
          </w:tcPr>
          <w:p w14:paraId="2BF7DEE2" w14:textId="42EF51F9" w:rsidR="00743D43" w:rsidRPr="00CD532D" w:rsidRDefault="00743D43" w:rsidP="00CD532D">
            <w:pPr>
              <w:spacing w:line="240" w:lineRule="auto"/>
              <w:jc w:val="center"/>
              <w:rPr>
                <w:rFonts w:eastAsia="Times New Roman" w:cstheme="minorHAnsi"/>
                <w:b/>
                <w:bCs/>
                <w:color w:val="000000" w:themeColor="text1"/>
                <w:lang w:val="en-US"/>
              </w:rPr>
            </w:pPr>
            <w:r w:rsidRPr="00CD532D">
              <w:rPr>
                <w:rFonts w:eastAsia="Times New Roman" w:cstheme="minorHAnsi"/>
                <w:b/>
                <w:bCs/>
                <w:color w:val="000000" w:themeColor="text1"/>
                <w:lang w:val="en-US"/>
              </w:rPr>
              <w:lastRenderedPageBreak/>
              <w:t xml:space="preserve">2.9. </w:t>
            </w:r>
          </w:p>
        </w:tc>
        <w:tc>
          <w:tcPr>
            <w:tcW w:w="5670" w:type="dxa"/>
            <w:vAlign w:val="center"/>
          </w:tcPr>
          <w:p w14:paraId="3FB48010" w14:textId="3D612132" w:rsidR="00743D43" w:rsidRPr="00CD532D" w:rsidRDefault="00743D43" w:rsidP="00CD532D">
            <w:pPr>
              <w:spacing w:line="240" w:lineRule="auto"/>
              <w:jc w:val="both"/>
              <w:rPr>
                <w:rFonts w:eastAsia="Times New Roman" w:cstheme="minorHAnsi"/>
                <w:color w:val="000000" w:themeColor="text1"/>
              </w:rPr>
            </w:pPr>
            <w:r w:rsidRPr="00CD532D">
              <w:rPr>
                <w:rFonts w:eastAsia="Times New Roman" w:cstheme="minorHAnsi"/>
                <w:b/>
                <w:bCs/>
                <w:color w:val="000000" w:themeColor="text1"/>
              </w:rPr>
              <w:t xml:space="preserve">Audiovizualinio turinio kūrimo specialistas </w:t>
            </w:r>
            <w:r w:rsidRPr="00CD532D">
              <w:rPr>
                <w:rFonts w:eastAsia="Times New Roman" w:cstheme="minorHAnsi"/>
                <w:color w:val="000000" w:themeColor="text1"/>
              </w:rPr>
              <w:t>(ne mažiau kaip vienas) turi turėti:</w:t>
            </w:r>
          </w:p>
          <w:p w14:paraId="0AA1BFCE" w14:textId="7B7460CB" w:rsidR="00743D43" w:rsidRPr="00CD532D" w:rsidRDefault="00743D43" w:rsidP="00CD532D">
            <w:pPr>
              <w:spacing w:line="240" w:lineRule="auto"/>
              <w:jc w:val="both"/>
              <w:rPr>
                <w:rFonts w:cstheme="minorHAnsi"/>
              </w:rPr>
            </w:pPr>
            <w:r w:rsidRPr="00CD532D">
              <w:rPr>
                <w:rFonts w:eastAsia="Times New Roman" w:cstheme="minorHAnsi"/>
                <w:color w:val="000000" w:themeColor="text1"/>
              </w:rPr>
              <w:t xml:space="preserve">–ne mažesnę kaip 2 (dvejų) metų patirtį </w:t>
            </w:r>
            <w:r w:rsidRPr="00CD532D">
              <w:rPr>
                <w:rFonts w:eastAsia="Times New Roman" w:cstheme="minorHAnsi"/>
              </w:rPr>
              <w:t xml:space="preserve"> audiovizualinio turinio kūrimo srityje, susijusioje su kūrybinių koncepcijų ir (ar) scenarijų rengimu, vaizdo, fotografijos, animacijos ar kito multimedijos turinio kūrimu;</w:t>
            </w:r>
          </w:p>
          <w:p w14:paraId="55B3CF01" w14:textId="646015B9" w:rsidR="00743D43" w:rsidRPr="00CD532D" w:rsidRDefault="00743D43" w:rsidP="00CD532D">
            <w:pPr>
              <w:spacing w:line="240" w:lineRule="auto"/>
              <w:jc w:val="both"/>
              <w:rPr>
                <w:rFonts w:eastAsia="Times New Roman" w:cstheme="minorHAnsi"/>
                <w:color w:val="000000" w:themeColor="text1"/>
              </w:rPr>
            </w:pPr>
            <w:r w:rsidRPr="00CD532D">
              <w:rPr>
                <w:rFonts w:eastAsia="Times New Roman" w:cstheme="minorHAnsi"/>
                <w:color w:val="000000" w:themeColor="text1"/>
              </w:rPr>
              <w:t>– per paskutinius 5 (penkerius) metus yra</w:t>
            </w:r>
            <w:r w:rsidRPr="00CD532D">
              <w:rPr>
                <w:rFonts w:eastAsia="Times New Roman" w:cstheme="minorHAnsi"/>
              </w:rPr>
              <w:t xml:space="preserve"> dalyvavęs kuriant bent vieną audiovizualinio turinio projektą*</w:t>
            </w:r>
            <w:r w:rsidRPr="00CD532D">
              <w:rPr>
                <w:rFonts w:eastAsia="Times New Roman" w:cstheme="minorHAnsi"/>
                <w:lang w:val="en-US"/>
              </w:rPr>
              <w:t>***</w:t>
            </w:r>
            <w:r w:rsidRPr="00CD532D">
              <w:rPr>
                <w:rFonts w:eastAsia="Times New Roman" w:cstheme="minorHAnsi"/>
              </w:rPr>
              <w:t xml:space="preserve"> ir koordinavęs jo kūrimo procesą nuo kūrybinės koncepcijos ir (ar) scenarijaus parengimo iki galutinio audiovizualinio produkto sukūrimo. </w:t>
            </w:r>
            <w:r w:rsidRPr="00CD532D">
              <w:rPr>
                <w:rFonts w:eastAsia="Times New Roman" w:cstheme="minorHAnsi"/>
                <w:color w:val="000000" w:themeColor="text1"/>
              </w:rPr>
              <w:t xml:space="preserve"> </w:t>
            </w:r>
            <w:commentRangeStart w:id="1"/>
            <w:commentRangeStart w:id="2"/>
            <w:commentRangeStart w:id="3"/>
            <w:commentRangeStart w:id="4"/>
            <w:commentRangeStart w:id="5"/>
            <w:commentRangeStart w:id="6"/>
            <w:commentRangeEnd w:id="1"/>
            <w:r w:rsidRPr="00CD532D">
              <w:rPr>
                <w:rStyle w:val="CommentReference"/>
                <w:rFonts w:cstheme="minorHAnsi"/>
                <w:sz w:val="21"/>
                <w:szCs w:val="21"/>
              </w:rPr>
              <w:commentReference w:id="1"/>
            </w:r>
            <w:commentRangeEnd w:id="2"/>
            <w:r w:rsidRPr="00CD532D">
              <w:rPr>
                <w:rStyle w:val="CommentReference"/>
                <w:rFonts w:cstheme="minorHAnsi"/>
                <w:sz w:val="21"/>
                <w:szCs w:val="21"/>
              </w:rPr>
              <w:commentReference w:id="2"/>
            </w:r>
            <w:commentRangeEnd w:id="3"/>
            <w:r w:rsidRPr="00CD532D">
              <w:rPr>
                <w:rStyle w:val="CommentReference"/>
                <w:rFonts w:cstheme="minorHAnsi"/>
                <w:sz w:val="21"/>
                <w:szCs w:val="21"/>
              </w:rPr>
              <w:commentReference w:id="3"/>
            </w:r>
            <w:commentRangeEnd w:id="4"/>
            <w:r w:rsidRPr="00CD532D">
              <w:rPr>
                <w:rStyle w:val="CommentReference"/>
                <w:rFonts w:cstheme="minorHAnsi"/>
                <w:sz w:val="21"/>
                <w:szCs w:val="21"/>
              </w:rPr>
              <w:commentReference w:id="4"/>
            </w:r>
            <w:commentRangeEnd w:id="5"/>
            <w:r w:rsidRPr="00CD532D">
              <w:rPr>
                <w:rStyle w:val="CommentReference"/>
                <w:rFonts w:cstheme="minorHAnsi"/>
                <w:sz w:val="21"/>
                <w:szCs w:val="21"/>
              </w:rPr>
              <w:commentReference w:id="5"/>
            </w:r>
            <w:commentRangeEnd w:id="6"/>
            <w:r w:rsidRPr="00CD532D">
              <w:rPr>
                <w:rStyle w:val="CommentReference"/>
                <w:rFonts w:cstheme="minorHAnsi"/>
                <w:sz w:val="21"/>
                <w:szCs w:val="21"/>
              </w:rPr>
              <w:commentReference w:id="6"/>
            </w:r>
            <w:r w:rsidRPr="00CD532D">
              <w:rPr>
                <w:rFonts w:eastAsia="Times New Roman" w:cstheme="minorHAnsi"/>
                <w:color w:val="000000" w:themeColor="text1"/>
              </w:rPr>
              <w:t xml:space="preserve"> .</w:t>
            </w:r>
          </w:p>
          <w:p w14:paraId="136BD1C9" w14:textId="77777777" w:rsidR="00743D43" w:rsidRPr="00CD532D" w:rsidRDefault="00743D43" w:rsidP="00CD532D">
            <w:pPr>
              <w:spacing w:line="240" w:lineRule="auto"/>
              <w:jc w:val="both"/>
              <w:rPr>
                <w:rFonts w:eastAsia="Times New Roman" w:cstheme="minorHAnsi"/>
                <w:color w:val="000000" w:themeColor="text1"/>
              </w:rPr>
            </w:pPr>
          </w:p>
          <w:p w14:paraId="40FA0938" w14:textId="5563C29C" w:rsidR="00743D43" w:rsidRPr="00CD532D" w:rsidRDefault="00743D43" w:rsidP="00CD532D">
            <w:pPr>
              <w:spacing w:line="240" w:lineRule="auto"/>
              <w:jc w:val="both"/>
              <w:rPr>
                <w:rFonts w:eastAsia="Times New Roman" w:cstheme="minorHAnsi"/>
                <w:color w:val="000000" w:themeColor="text1"/>
              </w:rPr>
            </w:pPr>
            <w:r w:rsidRPr="00CD532D">
              <w:rPr>
                <w:rFonts w:eastAsia="Times New Roman" w:cstheme="minorHAnsi"/>
                <w:color w:val="000000" w:themeColor="text1"/>
              </w:rPr>
              <w:t>Projektas gali būti pradėtas vykdyti anksčiau nei prieš 5 (penkerius) metus (iki pasiūlymų pateikimo termino pabaigos), tačiau projekto vykdymo pabaiga turi patekti į nurodytą 5 (penkių) metų (iki pasiūlymų pateikimo termino pabaigos) laikotarpį.</w:t>
            </w:r>
          </w:p>
          <w:p w14:paraId="14C23192" w14:textId="77777777" w:rsidR="00743D43" w:rsidRPr="00CD532D" w:rsidRDefault="00743D43" w:rsidP="00CD532D">
            <w:pPr>
              <w:spacing w:line="240" w:lineRule="auto"/>
              <w:jc w:val="both"/>
              <w:rPr>
                <w:rFonts w:eastAsia="Times New Roman" w:cstheme="minorHAnsi"/>
                <w:b/>
                <w:bCs/>
                <w:color w:val="000000" w:themeColor="text1"/>
              </w:rPr>
            </w:pPr>
          </w:p>
          <w:p w14:paraId="5F2E3D0C" w14:textId="624C74CD" w:rsidR="00114598" w:rsidRPr="00CD532D" w:rsidRDefault="00114598" w:rsidP="00676E3C">
            <w:pPr>
              <w:spacing w:line="240" w:lineRule="auto"/>
              <w:jc w:val="both"/>
              <w:rPr>
                <w:rFonts w:eastAsia="Times New Roman" w:cstheme="minorHAnsi"/>
                <w:b/>
                <w:bCs/>
                <w:color w:val="000000" w:themeColor="text1"/>
              </w:rPr>
            </w:pPr>
            <w:r w:rsidRPr="00CD532D">
              <w:rPr>
                <w:rFonts w:eastAsia="Times New Roman" w:cstheme="minorHAnsi"/>
                <w:b/>
                <w:bCs/>
                <w:color w:val="000000" w:themeColor="text1"/>
              </w:rPr>
              <w:t>Pagrindimas.</w:t>
            </w:r>
            <w:r w:rsidR="00676E3C">
              <w:rPr>
                <w:rFonts w:eastAsia="Times New Roman" w:cstheme="minorHAnsi"/>
                <w:b/>
                <w:bCs/>
                <w:color w:val="000000" w:themeColor="text1"/>
              </w:rPr>
              <w:t xml:space="preserve"> </w:t>
            </w:r>
            <w:r w:rsidRPr="00676E3C">
              <w:rPr>
                <w:rFonts w:eastAsia="Times New Roman" w:cstheme="minorHAnsi"/>
                <w:color w:val="000000" w:themeColor="text1"/>
              </w:rPr>
              <w:t>Reikalavimas nustatytas siekiant užtikrinti, kad audiovizualinio turinio kūrimo specialistas turėtų pakankamą profesinę patirtį kuriant edukacinį ir informacinį audiovizualinį turinį. Pirkimo objektas apima audiovizualinių sprendimų parengimą, skirtą konsultavimo karjerai modelio įgyvendinimui ir sklaidai, todėl specialistas turi būti įgijęs praktinės patirties koordinuojant audiovizualinio turinio kūrimo procesą nuo kūrybinės idėjos iki galutinio produkto sukūrimo. Toks reikalavimas yra proporcingas pirkimo objektui ir būtinas siekiant užtikrinti tinkamą pirkimo sutarties įvykdymą.</w:t>
            </w:r>
          </w:p>
        </w:tc>
        <w:tc>
          <w:tcPr>
            <w:tcW w:w="4394" w:type="dxa"/>
            <w:vAlign w:val="center"/>
          </w:tcPr>
          <w:p w14:paraId="1AEF2175" w14:textId="77777777" w:rsidR="00743D43" w:rsidRPr="00CD532D" w:rsidRDefault="00743D43" w:rsidP="00CD532D">
            <w:pPr>
              <w:spacing w:line="240" w:lineRule="auto"/>
              <w:jc w:val="both"/>
              <w:rPr>
                <w:rFonts w:eastAsia="Times New Roman" w:cstheme="minorHAnsi"/>
                <w:b/>
                <w:bCs/>
              </w:rPr>
            </w:pPr>
            <w:r w:rsidRPr="00CD532D">
              <w:rPr>
                <w:rFonts w:eastAsia="Times New Roman" w:cstheme="minorHAnsi"/>
                <w:b/>
                <w:bCs/>
              </w:rPr>
              <w:t>Tiekėjas privalo pateikti:</w:t>
            </w:r>
          </w:p>
          <w:p w14:paraId="62E339F4" w14:textId="77777777" w:rsidR="00743D43" w:rsidRPr="00CD532D" w:rsidRDefault="00743D43" w:rsidP="00CD532D">
            <w:pPr>
              <w:spacing w:line="240" w:lineRule="auto"/>
              <w:jc w:val="both"/>
              <w:rPr>
                <w:rFonts w:eastAsia="Times New Roman" w:cstheme="minorHAnsi"/>
              </w:rPr>
            </w:pPr>
            <w:r w:rsidRPr="00CD532D">
              <w:rPr>
                <w:rFonts w:eastAsia="Times New Roman" w:cstheme="minorHAnsi"/>
              </w:rPr>
              <w:t>- pirkimo sąlygų 9 priedo „Tiekėjo ir siūlomų specialistų patirtis“ 2 lentelę, kurioje aiškiai nurodyti projektai ir (ar) veiklos, užsakovai, laikotarpiai bei specialisto vykdytos funkcijos;</w:t>
            </w:r>
          </w:p>
          <w:p w14:paraId="4233252D" w14:textId="77777777" w:rsidR="00743D43" w:rsidRPr="00CD532D" w:rsidRDefault="00743D43" w:rsidP="00CD532D">
            <w:pPr>
              <w:spacing w:line="240" w:lineRule="auto"/>
              <w:jc w:val="both"/>
              <w:rPr>
                <w:rFonts w:eastAsia="Times New Roman" w:cstheme="minorHAnsi"/>
              </w:rPr>
            </w:pPr>
            <w:r w:rsidRPr="00CD532D">
              <w:rPr>
                <w:rFonts w:eastAsia="Times New Roman" w:cstheme="minorHAnsi"/>
              </w:rPr>
              <w:t>- dokumentus, pagrindžiančius nurodytą išsilavinimą ir (ar) kvalifikaciją;</w:t>
            </w:r>
          </w:p>
          <w:p w14:paraId="5E7EAC3D" w14:textId="77777777" w:rsidR="00743D43" w:rsidRPr="00CD532D" w:rsidRDefault="00743D43" w:rsidP="00CD532D">
            <w:pPr>
              <w:spacing w:line="240" w:lineRule="auto"/>
              <w:jc w:val="both"/>
              <w:rPr>
                <w:rFonts w:eastAsia="Times New Roman" w:cstheme="minorHAnsi"/>
              </w:rPr>
            </w:pPr>
            <w:r w:rsidRPr="00CD532D">
              <w:rPr>
                <w:rFonts w:eastAsia="Times New Roman" w:cstheme="minorHAnsi"/>
              </w:rPr>
              <w:t xml:space="preserve">- dokumentus, pagrindžiančius reikalaujamą profesinę patirtį (užsakovo pažymas, priėmimo–perdavimo aktus, sutarčių ar jų išrašų kopijas, darbdavio pažymas, pareigybės aprašymo išrašus, </w:t>
            </w:r>
            <w:r w:rsidRPr="00676E3C">
              <w:rPr>
                <w:rFonts w:eastAsia="Times New Roman" w:cstheme="minorHAnsi"/>
                <w:b/>
                <w:bCs/>
                <w:i/>
                <w:iCs/>
              </w:rPr>
              <w:t>nuorodą į sukurtą audiovizualinį turinį</w:t>
            </w:r>
            <w:r w:rsidRPr="00CD532D">
              <w:rPr>
                <w:rFonts w:eastAsia="Times New Roman" w:cstheme="minorHAnsi"/>
              </w:rPr>
              <w:t>, ar kitus lygiaverčius dokumentus).</w:t>
            </w:r>
          </w:p>
          <w:p w14:paraId="4043AEB8" w14:textId="77777777" w:rsidR="00743D43" w:rsidRPr="00CD532D" w:rsidRDefault="00743D43" w:rsidP="00CD532D">
            <w:pPr>
              <w:spacing w:line="240" w:lineRule="auto"/>
              <w:jc w:val="both"/>
              <w:rPr>
                <w:rFonts w:eastAsia="Times New Roman" w:cstheme="minorHAnsi"/>
              </w:rPr>
            </w:pPr>
          </w:p>
          <w:p w14:paraId="58DEA931" w14:textId="77777777" w:rsidR="00743D43" w:rsidRPr="00CD532D" w:rsidRDefault="00743D43" w:rsidP="00CD532D">
            <w:pPr>
              <w:spacing w:line="240" w:lineRule="auto"/>
              <w:jc w:val="both"/>
              <w:rPr>
                <w:rFonts w:eastAsia="Times New Roman" w:cstheme="minorHAnsi"/>
              </w:rPr>
            </w:pPr>
            <w:r w:rsidRPr="00CD532D">
              <w:rPr>
                <w:rFonts w:eastAsia="Times New Roman" w:cstheme="minorHAnsi"/>
              </w:rPr>
              <w:t>Lygiaverčių sertifikatų / atestatų ar kitų siūlomų specialistų kvalifikaciją pagrindžiančių dokumentų lygiavertiškumą turi įrodyti tiekėjas.</w:t>
            </w:r>
          </w:p>
          <w:p w14:paraId="710D9FB4" w14:textId="77777777" w:rsidR="00743D43" w:rsidRPr="00CD532D" w:rsidRDefault="00743D43" w:rsidP="00CD532D">
            <w:pPr>
              <w:spacing w:line="240" w:lineRule="auto"/>
              <w:jc w:val="both"/>
              <w:rPr>
                <w:rFonts w:eastAsia="Times New Roman" w:cstheme="minorHAnsi"/>
              </w:rPr>
            </w:pPr>
          </w:p>
          <w:p w14:paraId="595AF47C" w14:textId="5D5DB7B6" w:rsidR="00743D43" w:rsidRDefault="00114598" w:rsidP="00CD532D">
            <w:pPr>
              <w:spacing w:line="240" w:lineRule="auto"/>
              <w:jc w:val="both"/>
              <w:rPr>
                <w:rFonts w:eastAsia="Times New Roman" w:cstheme="minorHAnsi"/>
              </w:rPr>
            </w:pPr>
            <w:r w:rsidRPr="00CD532D">
              <w:rPr>
                <w:rFonts w:eastAsia="Times New Roman" w:cstheme="minorHAnsi"/>
              </w:rPr>
              <w:t>Dalyvavimo kursuose, mokymuose ar seminaruose pažymėjimai nelaikomi pakankamais kvalifikaciją patvirtinančiais dokumentais, jeigu pirkimo dokumentuose konkrečiam specialistui reikalaujamas sertifikatas, atestatas ar kitas kvalifikaciją patvirtinantis dokumentas. Tokiu atveju tiekėjas privalo pateikti galiojantį reikalaujamą arba lygiavertį dokumentą.</w:t>
            </w:r>
          </w:p>
          <w:p w14:paraId="65D086DD" w14:textId="77777777" w:rsidR="00676E3C" w:rsidRPr="00CD532D" w:rsidRDefault="00676E3C" w:rsidP="00CD532D">
            <w:pPr>
              <w:spacing w:line="240" w:lineRule="auto"/>
              <w:jc w:val="both"/>
              <w:rPr>
                <w:rFonts w:eastAsia="Times New Roman" w:cstheme="minorHAnsi"/>
              </w:rPr>
            </w:pPr>
          </w:p>
          <w:p w14:paraId="0BE8D100" w14:textId="11621536" w:rsidR="00743D43" w:rsidRPr="00676E3C" w:rsidRDefault="00743D43" w:rsidP="00CD532D">
            <w:pPr>
              <w:spacing w:line="240" w:lineRule="auto"/>
              <w:jc w:val="both"/>
              <w:rPr>
                <w:rFonts w:eastAsia="Times New Roman" w:cstheme="minorHAnsi"/>
                <w:b/>
                <w:bCs/>
                <w:i/>
                <w:iCs/>
              </w:rPr>
            </w:pPr>
            <w:r w:rsidRPr="00676E3C">
              <w:rPr>
                <w:rFonts w:eastAsia="Times New Roman" w:cstheme="minorHAnsi"/>
                <w:b/>
                <w:bCs/>
                <w:i/>
                <w:iCs/>
              </w:rPr>
              <w:t>CVP IS priemonėmis pateikiamos skaitmeninės dokumentų kopijos.</w:t>
            </w:r>
          </w:p>
        </w:tc>
        <w:tc>
          <w:tcPr>
            <w:tcW w:w="3828" w:type="dxa"/>
            <w:vMerge/>
            <w:vAlign w:val="center"/>
          </w:tcPr>
          <w:p w14:paraId="230CE720" w14:textId="77777777" w:rsidR="00743D43" w:rsidRPr="00CD532D" w:rsidRDefault="00743D43" w:rsidP="00CD532D">
            <w:pPr>
              <w:spacing w:line="240" w:lineRule="auto"/>
              <w:rPr>
                <w:rFonts w:eastAsia="Times New Roman" w:cstheme="minorHAnsi"/>
                <w:b/>
                <w:bCs/>
              </w:rPr>
            </w:pPr>
          </w:p>
        </w:tc>
      </w:tr>
      <w:tr w:rsidR="00743D43" w:rsidRPr="00CD532D" w14:paraId="53BC9542" w14:textId="410B77AA" w:rsidTr="00CD532D">
        <w:trPr>
          <w:trHeight w:val="300"/>
        </w:trPr>
        <w:tc>
          <w:tcPr>
            <w:tcW w:w="704" w:type="dxa"/>
            <w:shd w:val="clear" w:color="auto" w:fill="D9D9D9" w:themeFill="background1" w:themeFillShade="D9"/>
            <w:vAlign w:val="center"/>
          </w:tcPr>
          <w:p w14:paraId="2189F53E" w14:textId="20C5FA9E" w:rsidR="00743D43" w:rsidRPr="00CD532D" w:rsidRDefault="00743D43" w:rsidP="00CD532D">
            <w:pPr>
              <w:spacing w:line="240" w:lineRule="auto"/>
              <w:jc w:val="center"/>
              <w:rPr>
                <w:rFonts w:eastAsia="Times New Roman" w:cstheme="minorHAnsi"/>
                <w:b/>
                <w:bCs/>
                <w:color w:val="000000" w:themeColor="text1"/>
                <w:lang w:val="en-US"/>
              </w:rPr>
            </w:pPr>
            <w:r w:rsidRPr="00CD532D">
              <w:rPr>
                <w:rFonts w:eastAsia="Times New Roman" w:cstheme="minorHAnsi"/>
                <w:b/>
                <w:bCs/>
                <w:color w:val="000000" w:themeColor="text1"/>
                <w:lang w:val="en-US"/>
              </w:rPr>
              <w:t>2.10.</w:t>
            </w:r>
          </w:p>
        </w:tc>
        <w:tc>
          <w:tcPr>
            <w:tcW w:w="5670" w:type="dxa"/>
            <w:vAlign w:val="center"/>
          </w:tcPr>
          <w:p w14:paraId="53CCDA73" w14:textId="6C2478C6" w:rsidR="00743D43" w:rsidRPr="00CD532D" w:rsidRDefault="00743D43" w:rsidP="00CD532D">
            <w:pPr>
              <w:spacing w:line="240" w:lineRule="auto"/>
              <w:jc w:val="both"/>
              <w:rPr>
                <w:rFonts w:eastAsia="Times New Roman" w:cstheme="minorHAnsi"/>
                <w:color w:val="000000" w:themeColor="text1"/>
              </w:rPr>
            </w:pPr>
            <w:r w:rsidRPr="00CD532D">
              <w:rPr>
                <w:rFonts w:eastAsia="Times New Roman" w:cstheme="minorHAnsi"/>
                <w:b/>
                <w:bCs/>
                <w:color w:val="000000" w:themeColor="text1"/>
              </w:rPr>
              <w:t xml:space="preserve">Kalbos (dalykinių tekstų) redaktorius, </w:t>
            </w:r>
            <w:r w:rsidRPr="00CD532D">
              <w:rPr>
                <w:rFonts w:eastAsia="Times New Roman" w:cstheme="minorHAnsi"/>
                <w:color w:val="000000" w:themeColor="text1"/>
              </w:rPr>
              <w:t>(ne mažiau kaip vienas) turi turėti:</w:t>
            </w:r>
          </w:p>
          <w:p w14:paraId="7ED84368" w14:textId="4E3A396B" w:rsidR="00743D43" w:rsidRPr="00CD532D" w:rsidRDefault="00743D43" w:rsidP="00CD532D">
            <w:pPr>
              <w:spacing w:line="240" w:lineRule="auto"/>
              <w:jc w:val="both"/>
              <w:rPr>
                <w:rFonts w:cstheme="minorHAnsi"/>
              </w:rPr>
            </w:pPr>
            <w:r w:rsidRPr="00CD532D">
              <w:rPr>
                <w:rFonts w:eastAsia="Times New Roman" w:cstheme="minorHAnsi"/>
                <w:color w:val="000000" w:themeColor="text1"/>
              </w:rPr>
              <w:t>–aukštąjį universitetinį</w:t>
            </w:r>
            <w:r w:rsidRPr="00CD532D">
              <w:rPr>
                <w:rFonts w:eastAsia="Times New Roman" w:cstheme="minorHAnsi"/>
              </w:rPr>
              <w:t xml:space="preserve"> lietuvių filologijos, lingvistikos ar kitos humanitarinių mokslų srities</w:t>
            </w:r>
            <w:r w:rsidRPr="00CD532D">
              <w:rPr>
                <w:rFonts w:eastAsia="Times New Roman" w:cstheme="minorHAnsi"/>
                <w:color w:val="000000" w:themeColor="text1"/>
              </w:rPr>
              <w:t xml:space="preserve"> (ar jam prilygintiną) išsilavinimą;</w:t>
            </w:r>
          </w:p>
          <w:p w14:paraId="042D75A6" w14:textId="2BE9FF35" w:rsidR="00743D43" w:rsidRPr="00CD532D" w:rsidRDefault="00743D43" w:rsidP="00CD532D">
            <w:pPr>
              <w:spacing w:line="240" w:lineRule="auto"/>
              <w:jc w:val="both"/>
              <w:rPr>
                <w:rFonts w:eastAsia="Times New Roman" w:cstheme="minorHAnsi"/>
              </w:rPr>
            </w:pPr>
            <w:r w:rsidRPr="00CD532D">
              <w:rPr>
                <w:rFonts w:cstheme="minorHAnsi"/>
              </w:rPr>
              <w:t>–ne mažesnę kaip 2 (dvejų) metų patirtį redaguojant dalykinius, metodinius, mokslinius ar švietimo srities tekstus.</w:t>
            </w:r>
          </w:p>
          <w:p w14:paraId="1CD394BC" w14:textId="712FF948" w:rsidR="00743D43" w:rsidRPr="00CD532D" w:rsidRDefault="00743D43" w:rsidP="00CD532D">
            <w:pPr>
              <w:spacing w:line="240" w:lineRule="auto"/>
              <w:jc w:val="both"/>
              <w:rPr>
                <w:rFonts w:cstheme="minorHAnsi"/>
              </w:rPr>
            </w:pPr>
          </w:p>
          <w:p w14:paraId="449213FB" w14:textId="2877AF10" w:rsidR="00743D43" w:rsidRPr="00676E3C" w:rsidRDefault="00114598" w:rsidP="00676E3C">
            <w:pPr>
              <w:spacing w:line="240" w:lineRule="auto"/>
              <w:jc w:val="both"/>
              <w:rPr>
                <w:rFonts w:eastAsia="Times New Roman" w:cstheme="minorHAnsi"/>
                <w:i/>
                <w:iCs/>
                <w:color w:val="000000" w:themeColor="text1"/>
              </w:rPr>
            </w:pPr>
            <w:r w:rsidRPr="00676E3C">
              <w:rPr>
                <w:rFonts w:eastAsia="Times New Roman" w:cstheme="minorHAnsi"/>
                <w:b/>
                <w:bCs/>
                <w:i/>
                <w:iCs/>
                <w:color w:val="000000" w:themeColor="text1"/>
              </w:rPr>
              <w:lastRenderedPageBreak/>
              <w:t>Pagrindimas.</w:t>
            </w:r>
            <w:r w:rsidR="00676E3C" w:rsidRPr="00676E3C">
              <w:rPr>
                <w:rFonts w:eastAsia="Times New Roman" w:cstheme="minorHAnsi"/>
                <w:b/>
                <w:bCs/>
                <w:i/>
                <w:iCs/>
                <w:color w:val="000000" w:themeColor="text1"/>
              </w:rPr>
              <w:t xml:space="preserve"> </w:t>
            </w:r>
            <w:r w:rsidRPr="00676E3C">
              <w:rPr>
                <w:rFonts w:eastAsia="Times New Roman" w:cstheme="minorHAnsi"/>
                <w:i/>
                <w:iCs/>
                <w:color w:val="000000" w:themeColor="text1"/>
              </w:rPr>
              <w:t>Reikalavimas nustatytas siekiant užtikrinti, kad kalbos (dalykinių tekstų) redaktorius turėtų pakankamą profesinę patirtį redaguojant metodinio, analitinio ir švietimo srities dokumentus. Pirkimo objekto rezultatai bus naudojami nacionaliniu mastu, todėl būtina užtikrinti, kad parengti dokumentai būtų kalbiškai taisyklingi, nuoseklūs, aiškūs ir atitiktų bendrinės lietuvių kalbos bei dalykinės kalbos reikalavimus. Toks reikalavimas yra proporcingas pirkimo objektui ir būtinas siekiant užtikrinti tinkamą pirkimo sutarties įvykdymą.</w:t>
            </w:r>
          </w:p>
        </w:tc>
        <w:tc>
          <w:tcPr>
            <w:tcW w:w="4394" w:type="dxa"/>
            <w:vAlign w:val="center"/>
          </w:tcPr>
          <w:p w14:paraId="605DFC61" w14:textId="77777777" w:rsidR="00743D43" w:rsidRPr="00CD532D" w:rsidRDefault="00743D43" w:rsidP="00CD532D">
            <w:pPr>
              <w:spacing w:line="240" w:lineRule="auto"/>
              <w:jc w:val="both"/>
              <w:rPr>
                <w:rFonts w:eastAsia="Times New Roman" w:cstheme="minorHAnsi"/>
                <w:b/>
                <w:bCs/>
              </w:rPr>
            </w:pPr>
            <w:r w:rsidRPr="00CD532D">
              <w:rPr>
                <w:rFonts w:eastAsia="Times New Roman" w:cstheme="minorHAnsi"/>
                <w:b/>
                <w:bCs/>
              </w:rPr>
              <w:lastRenderedPageBreak/>
              <w:t>Tiekėjas privalo pateikti:</w:t>
            </w:r>
          </w:p>
          <w:p w14:paraId="10A7F41A" w14:textId="77777777" w:rsidR="00743D43" w:rsidRPr="00CD532D" w:rsidRDefault="00743D43" w:rsidP="00CD532D">
            <w:pPr>
              <w:spacing w:line="240" w:lineRule="auto"/>
              <w:jc w:val="both"/>
              <w:rPr>
                <w:rFonts w:eastAsia="Times New Roman" w:cstheme="minorHAnsi"/>
              </w:rPr>
            </w:pPr>
            <w:r w:rsidRPr="00CD532D">
              <w:rPr>
                <w:rFonts w:eastAsia="Times New Roman" w:cstheme="minorHAnsi"/>
              </w:rPr>
              <w:t>- pirkimo sąlygų 9 priedo „Tiekėjo ir siūlomų specialistų patirtis“ 2 lentelę, kurioje aiškiai nurodyti projektai ir (ar) veiklos, užsakovai, laikotarpiai bei specialisto vykdytos funkcijos;</w:t>
            </w:r>
          </w:p>
          <w:p w14:paraId="164C3B47" w14:textId="77777777" w:rsidR="00743D43" w:rsidRPr="00CD532D" w:rsidRDefault="00743D43" w:rsidP="00CD532D">
            <w:pPr>
              <w:spacing w:line="240" w:lineRule="auto"/>
              <w:jc w:val="both"/>
              <w:rPr>
                <w:rFonts w:eastAsia="Times New Roman" w:cstheme="minorHAnsi"/>
              </w:rPr>
            </w:pPr>
            <w:r w:rsidRPr="00CD532D">
              <w:rPr>
                <w:rFonts w:eastAsia="Times New Roman" w:cstheme="minorHAnsi"/>
              </w:rPr>
              <w:t>- dokumentus, pagrindžiančius nurodytą išsilavinimą ir (ar) kvalifikaciją;</w:t>
            </w:r>
          </w:p>
          <w:p w14:paraId="0569C6FA" w14:textId="77777777" w:rsidR="00743D43" w:rsidRPr="00CD532D" w:rsidRDefault="00743D43" w:rsidP="00CD532D">
            <w:pPr>
              <w:spacing w:line="240" w:lineRule="auto"/>
              <w:jc w:val="both"/>
              <w:rPr>
                <w:rFonts w:eastAsia="Times New Roman" w:cstheme="minorHAnsi"/>
              </w:rPr>
            </w:pPr>
            <w:r w:rsidRPr="00CD532D">
              <w:rPr>
                <w:rFonts w:eastAsia="Times New Roman" w:cstheme="minorHAnsi"/>
              </w:rPr>
              <w:lastRenderedPageBreak/>
              <w:t>- dokumentus, pagrindžiančius reikalaujamą profesinę patirtį (užsakovo pažymas, priėmimo–perdavimo aktus, sutarčių ar jų išrašų kopijas, darbdavio pažymas, pareigybės aprašymo išrašus ar kitus lygiaverčius dokumentus).</w:t>
            </w:r>
          </w:p>
          <w:p w14:paraId="00F5BFB5" w14:textId="77777777" w:rsidR="00743D43" w:rsidRPr="00CD532D" w:rsidRDefault="00743D43" w:rsidP="00CD532D">
            <w:pPr>
              <w:spacing w:line="240" w:lineRule="auto"/>
              <w:jc w:val="both"/>
              <w:rPr>
                <w:rFonts w:eastAsia="Times New Roman" w:cstheme="minorHAnsi"/>
              </w:rPr>
            </w:pPr>
          </w:p>
          <w:p w14:paraId="3A399035" w14:textId="77777777" w:rsidR="00743D43" w:rsidRPr="00CD532D" w:rsidRDefault="00743D43" w:rsidP="00CD532D">
            <w:pPr>
              <w:spacing w:line="240" w:lineRule="auto"/>
              <w:jc w:val="both"/>
              <w:rPr>
                <w:rFonts w:eastAsia="Times New Roman" w:cstheme="minorHAnsi"/>
              </w:rPr>
            </w:pPr>
            <w:r w:rsidRPr="00CD532D">
              <w:rPr>
                <w:rFonts w:eastAsia="Times New Roman" w:cstheme="minorHAnsi"/>
              </w:rPr>
              <w:t>Lygiaverčių sertifikatų / atestatų ar kitų siūlomų specialistų kvalifikaciją pagrindžiančių dokumentų lygiavertiškumą turi įrodyti tiekėjas.</w:t>
            </w:r>
          </w:p>
          <w:p w14:paraId="4D5E17CC" w14:textId="77777777" w:rsidR="00743D43" w:rsidRPr="00CD532D" w:rsidRDefault="00743D43" w:rsidP="00CD532D">
            <w:pPr>
              <w:spacing w:line="240" w:lineRule="auto"/>
              <w:jc w:val="both"/>
              <w:rPr>
                <w:rFonts w:eastAsia="Times New Roman" w:cstheme="minorHAnsi"/>
              </w:rPr>
            </w:pPr>
          </w:p>
          <w:p w14:paraId="49865787" w14:textId="6B1EF798" w:rsidR="00743D43" w:rsidRDefault="00114598" w:rsidP="00CD532D">
            <w:pPr>
              <w:spacing w:line="240" w:lineRule="auto"/>
              <w:jc w:val="both"/>
              <w:rPr>
                <w:rFonts w:eastAsia="Times New Roman" w:cstheme="minorHAnsi"/>
              </w:rPr>
            </w:pPr>
            <w:r w:rsidRPr="00CD532D">
              <w:rPr>
                <w:rFonts w:eastAsia="Times New Roman" w:cstheme="minorHAnsi"/>
              </w:rPr>
              <w:t>Dalyvavimo kursuose, mokymuose ar seminaruose pažymėjimai nelaikomi pakankamais kvalifikaciją patvirtinančiais dokumentais, jeigu pirkimo dokumentuose konkrečiam specialistui reikalaujamas sertifikatas, atestatas ar kitas kvalifikaciją patvirtinantis dokumentas. Tokiu atveju tiekėjas privalo pateikti galiojantį reikalaujamą arba lygiavertį dokumentą.</w:t>
            </w:r>
          </w:p>
          <w:p w14:paraId="2F88D9C4" w14:textId="77777777" w:rsidR="00676E3C" w:rsidRPr="00CD532D" w:rsidRDefault="00676E3C" w:rsidP="00CD532D">
            <w:pPr>
              <w:spacing w:line="240" w:lineRule="auto"/>
              <w:jc w:val="both"/>
              <w:rPr>
                <w:rFonts w:eastAsia="Times New Roman" w:cstheme="minorHAnsi"/>
              </w:rPr>
            </w:pPr>
          </w:p>
          <w:p w14:paraId="33155076" w14:textId="41D8BA26" w:rsidR="00743D43" w:rsidRPr="00676E3C" w:rsidRDefault="00743D43" w:rsidP="00CD532D">
            <w:pPr>
              <w:spacing w:line="240" w:lineRule="auto"/>
              <w:jc w:val="both"/>
              <w:rPr>
                <w:rFonts w:eastAsia="Times New Roman" w:cstheme="minorHAnsi"/>
                <w:b/>
                <w:bCs/>
                <w:i/>
                <w:iCs/>
              </w:rPr>
            </w:pPr>
            <w:r w:rsidRPr="00676E3C">
              <w:rPr>
                <w:rFonts w:eastAsia="Times New Roman" w:cstheme="minorHAnsi"/>
                <w:b/>
                <w:bCs/>
                <w:i/>
                <w:iCs/>
              </w:rPr>
              <w:t>CVP IS priemonėmis pateikiamos skaitmeninės dokumentų kopijos.</w:t>
            </w:r>
          </w:p>
        </w:tc>
        <w:tc>
          <w:tcPr>
            <w:tcW w:w="3828" w:type="dxa"/>
            <w:vMerge/>
            <w:vAlign w:val="center"/>
          </w:tcPr>
          <w:p w14:paraId="6FFA81B5" w14:textId="77777777" w:rsidR="00743D43" w:rsidRPr="00CD532D" w:rsidRDefault="00743D43" w:rsidP="00CD532D">
            <w:pPr>
              <w:spacing w:line="240" w:lineRule="auto"/>
              <w:rPr>
                <w:rFonts w:eastAsia="Times New Roman" w:cstheme="minorHAnsi"/>
                <w:b/>
                <w:bCs/>
              </w:rPr>
            </w:pPr>
          </w:p>
        </w:tc>
      </w:tr>
      <w:tr w:rsidR="00146653" w:rsidRPr="00CD532D" w14:paraId="4B0105F5" w14:textId="77777777" w:rsidTr="00CD532D">
        <w:trPr>
          <w:trHeight w:val="300"/>
        </w:trPr>
        <w:tc>
          <w:tcPr>
            <w:tcW w:w="14596" w:type="dxa"/>
            <w:gridSpan w:val="4"/>
            <w:vAlign w:val="center"/>
          </w:tcPr>
          <w:p w14:paraId="04C35B73" w14:textId="77777777" w:rsidR="00146653" w:rsidRPr="00F06293" w:rsidRDefault="00146653" w:rsidP="00004BE7">
            <w:pPr>
              <w:shd w:val="clear" w:color="auto" w:fill="D9D9D9" w:themeFill="background1" w:themeFillShade="D9"/>
              <w:spacing w:line="240" w:lineRule="auto"/>
              <w:jc w:val="both"/>
              <w:rPr>
                <w:rFonts w:eastAsia="Times New Roman" w:cstheme="minorHAnsi"/>
                <w:i/>
                <w:iCs/>
                <w:sz w:val="20"/>
                <w:szCs w:val="20"/>
              </w:rPr>
            </w:pPr>
            <w:r w:rsidRPr="00F06293">
              <w:rPr>
                <w:rFonts w:eastAsia="Times New Roman" w:cstheme="minorHAnsi"/>
                <w:i/>
                <w:iCs/>
                <w:sz w:val="20"/>
                <w:szCs w:val="20"/>
              </w:rPr>
              <w:t>* Tinkama ir tęsiama sutartis, jeigu pagal ją yra atlikta darbų paslaugų dalis, leidžianti įvertinti reikalaujamos patirties turinį.</w:t>
            </w:r>
          </w:p>
          <w:p w14:paraId="4291C5D3" w14:textId="77777777" w:rsidR="00146653" w:rsidRPr="00F06293" w:rsidRDefault="00146653" w:rsidP="00004BE7">
            <w:pPr>
              <w:shd w:val="clear" w:color="auto" w:fill="D9D9D9" w:themeFill="background1" w:themeFillShade="D9"/>
              <w:spacing w:line="240" w:lineRule="auto"/>
              <w:jc w:val="both"/>
              <w:rPr>
                <w:rFonts w:eastAsia="Times New Roman" w:cstheme="minorHAnsi"/>
                <w:i/>
                <w:iCs/>
                <w:sz w:val="20"/>
                <w:szCs w:val="20"/>
              </w:rPr>
            </w:pPr>
            <w:r w:rsidRPr="00F06293">
              <w:rPr>
                <w:rFonts w:eastAsia="Times New Roman" w:cstheme="minorHAnsi"/>
                <w:i/>
                <w:iCs/>
                <w:sz w:val="20"/>
                <w:szCs w:val="20"/>
              </w:rPr>
              <w:t>Jeigu vykdant pateiktą sutartį buvo teikiamos mišrios paslaugos (kitos paslaugos ar prekės, nesusijusios su kvalifikacijos reikalavimu), tiekėjas turi atskirai nurodyti tik tas sutarties dalis (darbų paslaugų apimtis), kurios atitinka šio reikalavimo turinį, tai aiškiai įvardijant pažymoje.</w:t>
            </w:r>
          </w:p>
          <w:p w14:paraId="740FC084" w14:textId="77777777" w:rsidR="00146653" w:rsidRPr="00F06293" w:rsidRDefault="00146653" w:rsidP="00004BE7">
            <w:pPr>
              <w:shd w:val="clear" w:color="auto" w:fill="D9D9D9" w:themeFill="background1" w:themeFillShade="D9"/>
              <w:spacing w:line="240" w:lineRule="auto"/>
              <w:jc w:val="both"/>
              <w:rPr>
                <w:rFonts w:eastAsia="Times New Roman" w:cstheme="minorHAnsi"/>
                <w:i/>
                <w:iCs/>
                <w:sz w:val="20"/>
                <w:szCs w:val="20"/>
              </w:rPr>
            </w:pPr>
            <w:r w:rsidRPr="00F06293">
              <w:rPr>
                <w:rFonts w:eastAsia="Times New Roman" w:cstheme="minorHAnsi"/>
                <w:i/>
                <w:iCs/>
                <w:sz w:val="20"/>
                <w:szCs w:val="20"/>
              </w:rPr>
              <w:t>Sutartis gali būti pradėta vykdyti anksčiau negu prieš 5 (</w:t>
            </w:r>
            <w:proofErr w:type="spellStart"/>
            <w:r w:rsidRPr="00F06293">
              <w:rPr>
                <w:rFonts w:eastAsia="Times New Roman" w:cstheme="minorHAnsi"/>
                <w:i/>
                <w:iCs/>
                <w:sz w:val="20"/>
                <w:szCs w:val="20"/>
              </w:rPr>
              <w:t>penkeriusis</w:t>
            </w:r>
            <w:proofErr w:type="spellEnd"/>
            <w:r w:rsidRPr="00F06293">
              <w:rPr>
                <w:rFonts w:eastAsia="Times New Roman" w:cstheme="minorHAnsi"/>
                <w:i/>
                <w:iCs/>
                <w:sz w:val="20"/>
                <w:szCs w:val="20"/>
              </w:rPr>
              <w:t xml:space="preserve">) metus, tačiau sutarties įvykdymo pabaiga (arba tinkamai įvykdyta jos </w:t>
            </w:r>
            <w:proofErr w:type="spellStart"/>
            <w:r w:rsidRPr="00F06293">
              <w:rPr>
                <w:rFonts w:eastAsia="Times New Roman" w:cstheme="minorHAnsi"/>
                <w:i/>
                <w:iCs/>
                <w:sz w:val="20"/>
                <w:szCs w:val="20"/>
              </w:rPr>
              <w:t>dalisarba</w:t>
            </w:r>
            <w:proofErr w:type="spellEnd"/>
            <w:r w:rsidRPr="00F06293">
              <w:rPr>
                <w:rFonts w:eastAsia="Times New Roman" w:cstheme="minorHAnsi"/>
                <w:i/>
                <w:iCs/>
                <w:sz w:val="20"/>
                <w:szCs w:val="20"/>
              </w:rPr>
              <w:t xml:space="preserve"> patvirtinta atliktų darbų dalis) turi patekti į 5 (penkių) metų laikotarpį, skaičiuojant nuo </w:t>
            </w:r>
            <w:proofErr w:type="spellStart"/>
            <w:r w:rsidRPr="00F06293">
              <w:rPr>
                <w:rFonts w:eastAsia="Times New Roman" w:cstheme="minorHAnsi"/>
                <w:i/>
                <w:iCs/>
                <w:sz w:val="20"/>
                <w:szCs w:val="20"/>
              </w:rPr>
              <w:t>nuo</w:t>
            </w:r>
            <w:proofErr w:type="spellEnd"/>
            <w:r w:rsidRPr="00F06293">
              <w:rPr>
                <w:rFonts w:eastAsia="Times New Roman" w:cstheme="minorHAnsi"/>
                <w:i/>
                <w:iCs/>
                <w:sz w:val="20"/>
                <w:szCs w:val="20"/>
              </w:rPr>
              <w:t xml:space="preserve"> pasiūlymų pateikimo termino pabaigos.</w:t>
            </w:r>
          </w:p>
          <w:p w14:paraId="27701982" w14:textId="77777777" w:rsidR="00ED6DDE" w:rsidRPr="00F06293" w:rsidRDefault="00ED6DDE" w:rsidP="00004BE7">
            <w:pPr>
              <w:shd w:val="clear" w:color="auto" w:fill="D9D9D9" w:themeFill="background1" w:themeFillShade="D9"/>
              <w:spacing w:line="240" w:lineRule="auto"/>
              <w:jc w:val="both"/>
              <w:rPr>
                <w:rFonts w:eastAsia="Times New Roman" w:cstheme="minorHAnsi"/>
                <w:i/>
                <w:iCs/>
                <w:sz w:val="20"/>
                <w:szCs w:val="20"/>
              </w:rPr>
            </w:pPr>
          </w:p>
          <w:p w14:paraId="1B598CA7" w14:textId="77777777" w:rsidR="00146653" w:rsidRPr="00F06293" w:rsidRDefault="00146653" w:rsidP="00004BE7">
            <w:pPr>
              <w:shd w:val="clear" w:color="auto" w:fill="D9D9D9" w:themeFill="background1" w:themeFillShade="D9"/>
              <w:spacing w:line="240" w:lineRule="auto"/>
              <w:jc w:val="both"/>
              <w:rPr>
                <w:rFonts w:eastAsia="Times New Roman" w:cstheme="minorHAnsi"/>
                <w:i/>
                <w:iCs/>
                <w:sz w:val="20"/>
                <w:szCs w:val="20"/>
              </w:rPr>
            </w:pPr>
            <w:r w:rsidRPr="00F06293">
              <w:rPr>
                <w:rFonts w:eastAsia="Times New Roman" w:cstheme="minorHAnsi"/>
                <w:i/>
                <w:iCs/>
                <w:sz w:val="20"/>
                <w:szCs w:val="20"/>
              </w:rPr>
              <w:t>** Tinkamai suteiktas paslaugas paprastai įrodo užsakovo pažyma, kurioje užsakovas turi ne tik patvirtinti tiekėjo pasiūlyme nurodytą informaciją, kad buvo suteiktos tam tikros paslaugos, bet joje užsakovas turi pateikti papildomą įvertinimą, kad tai buvo atlikta tinkamai.</w:t>
            </w:r>
          </w:p>
          <w:p w14:paraId="1F01AD98" w14:textId="77777777" w:rsidR="00146653" w:rsidRPr="00F06293" w:rsidRDefault="00146653" w:rsidP="00004BE7">
            <w:pPr>
              <w:shd w:val="clear" w:color="auto" w:fill="D9D9D9" w:themeFill="background1" w:themeFillShade="D9"/>
              <w:spacing w:line="240" w:lineRule="auto"/>
              <w:jc w:val="both"/>
              <w:rPr>
                <w:rFonts w:eastAsia="Times New Roman" w:cstheme="minorHAnsi"/>
                <w:i/>
                <w:iCs/>
                <w:sz w:val="20"/>
                <w:szCs w:val="20"/>
              </w:rPr>
            </w:pPr>
            <w:r w:rsidRPr="00F06293">
              <w:rPr>
                <w:rFonts w:eastAsia="Times New Roman" w:cstheme="minorHAnsi"/>
                <w:i/>
                <w:iCs/>
                <w:sz w:val="20"/>
                <w:szCs w:val="20"/>
              </w:rPr>
              <w:t>Tiekėjui nedraudžiama remtis sutartimi, kurią tiekėjas vykdė ne vienas, bet kartu su kitais ūkio subjektais, tačiau tokiu atveju turi būti vertinamos būtent konkretaus ūkio subjekto, grindžiančio atitiktį nustatytam reikalavimui (t. y. tiekėjo, tiekėjo grupės nario (-</w:t>
            </w:r>
            <w:proofErr w:type="spellStart"/>
            <w:r w:rsidRPr="00F06293">
              <w:rPr>
                <w:rFonts w:eastAsia="Times New Roman" w:cstheme="minorHAnsi"/>
                <w:i/>
                <w:iCs/>
                <w:sz w:val="20"/>
                <w:szCs w:val="20"/>
              </w:rPr>
              <w:t>ių</w:t>
            </w:r>
            <w:proofErr w:type="spellEnd"/>
            <w:r w:rsidRPr="00F06293">
              <w:rPr>
                <w:rFonts w:eastAsia="Times New Roman" w:cstheme="minorHAnsi"/>
                <w:i/>
                <w:iCs/>
                <w:sz w:val="20"/>
                <w:szCs w:val="20"/>
              </w:rPr>
              <w:t>), ūkio subjekto (-ų), kurio (-</w:t>
            </w:r>
            <w:proofErr w:type="spellStart"/>
            <w:r w:rsidRPr="00F06293">
              <w:rPr>
                <w:rFonts w:eastAsia="Times New Roman" w:cstheme="minorHAnsi"/>
                <w:i/>
                <w:iCs/>
                <w:sz w:val="20"/>
                <w:szCs w:val="20"/>
              </w:rPr>
              <w:t>ių</w:t>
            </w:r>
            <w:proofErr w:type="spellEnd"/>
            <w:r w:rsidRPr="00F06293">
              <w:rPr>
                <w:rFonts w:eastAsia="Times New Roman" w:cstheme="minorHAnsi"/>
                <w:i/>
                <w:iCs/>
                <w:sz w:val="20"/>
                <w:szCs w:val="20"/>
              </w:rPr>
              <w:t>) pajėgumais tiekėjas remiasi), savo jėgomis (t. y. savarankiškai, nepasitelkiant ūkio subjektų) suteiktos paslaugos, ar jų dalis (jų kiekis, apimtis, vertė, ir kt.), o ne visas vykdytos sutarties objektas.</w:t>
            </w:r>
          </w:p>
          <w:p w14:paraId="1E6D5A71" w14:textId="77777777" w:rsidR="00146653" w:rsidRPr="00F06293" w:rsidRDefault="00146653" w:rsidP="00004BE7">
            <w:pPr>
              <w:shd w:val="clear" w:color="auto" w:fill="D9D9D9" w:themeFill="background1" w:themeFillShade="D9"/>
              <w:spacing w:line="240" w:lineRule="auto"/>
              <w:jc w:val="both"/>
              <w:rPr>
                <w:rFonts w:eastAsia="Times New Roman" w:cstheme="minorHAnsi"/>
                <w:i/>
                <w:iCs/>
                <w:sz w:val="20"/>
                <w:szCs w:val="20"/>
              </w:rPr>
            </w:pPr>
            <w:r w:rsidRPr="00F06293">
              <w:rPr>
                <w:rFonts w:eastAsia="Times New Roman" w:cstheme="minorHAnsi"/>
                <w:i/>
                <w:iCs/>
                <w:sz w:val="20"/>
                <w:szCs w:val="20"/>
              </w:rPr>
              <w:t>Savo jėgomis suteiktos paslaugos ar jų dalis (jų kiekis, apimtis, vertė ir kt.) pagal sutartis, vykdytas jungtinės veiklos pagrindais, yra nustatoma pagal jungtinės veiklos partnerių atsakomybių pasidalinimą, nurodytą jungtinės veiklos sutartyje.</w:t>
            </w:r>
          </w:p>
          <w:p w14:paraId="0FC9D072" w14:textId="77777777" w:rsidR="00146653" w:rsidRPr="00F06293" w:rsidRDefault="00146653" w:rsidP="00004BE7">
            <w:pPr>
              <w:shd w:val="clear" w:color="auto" w:fill="D9D9D9" w:themeFill="background1" w:themeFillShade="D9"/>
              <w:spacing w:line="240" w:lineRule="auto"/>
              <w:jc w:val="both"/>
              <w:rPr>
                <w:rFonts w:eastAsia="Times New Roman" w:cstheme="minorHAnsi"/>
                <w:i/>
                <w:iCs/>
                <w:sz w:val="20"/>
                <w:szCs w:val="20"/>
              </w:rPr>
            </w:pPr>
            <w:r w:rsidRPr="00F06293">
              <w:rPr>
                <w:rFonts w:eastAsia="Times New Roman" w:cstheme="minorHAnsi"/>
                <w:i/>
                <w:iCs/>
                <w:sz w:val="20"/>
                <w:szCs w:val="20"/>
              </w:rPr>
              <w:lastRenderedPageBreak/>
              <w:t>Savo jėgomis suteiktos paslaugos ar jų dalis (jų kiekis, apimtis, vertė ir kt.) pagal sutartis, vykdytas kartu su subtiekėjais, yra apskaičiuojama iš visų pagal sutartį suteiktų paslaugų atimant subtiekėjo suteiktas paslaugas ar jų dalį (jų kiekį, apimtį, vertę ir kt.), atsižvelgiant į tai, kiek tiekėjas ir (arba) užsakovas sumokėjo subtiekėjui. Visos kitos pagal sutartį suteiktos paslaugos ar jų dalis (jų kiekis, apimtis, vertė ir kt.) priskiriama pačiam tiekėjui.“</w:t>
            </w:r>
          </w:p>
          <w:p w14:paraId="3A3C04AC" w14:textId="77777777" w:rsidR="00ED6DDE" w:rsidRPr="00F06293" w:rsidRDefault="00ED6DDE" w:rsidP="00004BE7">
            <w:pPr>
              <w:shd w:val="clear" w:color="auto" w:fill="D9D9D9" w:themeFill="background1" w:themeFillShade="D9"/>
              <w:spacing w:line="240" w:lineRule="auto"/>
              <w:jc w:val="both"/>
              <w:rPr>
                <w:rFonts w:eastAsia="Times New Roman" w:cstheme="minorHAnsi"/>
                <w:i/>
                <w:iCs/>
                <w:sz w:val="20"/>
                <w:szCs w:val="20"/>
              </w:rPr>
            </w:pPr>
          </w:p>
          <w:p w14:paraId="0763BCCA" w14:textId="77777777" w:rsidR="00ED6DDE" w:rsidRPr="00F06293" w:rsidRDefault="00ED6DDE" w:rsidP="00004BE7">
            <w:pPr>
              <w:shd w:val="clear" w:color="auto" w:fill="D9D9D9" w:themeFill="background1" w:themeFillShade="D9"/>
              <w:spacing w:line="240" w:lineRule="auto"/>
              <w:jc w:val="both"/>
              <w:rPr>
                <w:rFonts w:eastAsia="Times New Roman" w:cstheme="minorHAnsi"/>
                <w:i/>
                <w:iCs/>
                <w:sz w:val="20"/>
                <w:szCs w:val="20"/>
              </w:rPr>
            </w:pPr>
            <w:r w:rsidRPr="00F06293">
              <w:rPr>
                <w:rFonts w:eastAsia="Times New Roman" w:cstheme="minorHAnsi"/>
                <w:i/>
                <w:iCs/>
                <w:sz w:val="20"/>
                <w:szCs w:val="20"/>
              </w:rPr>
              <w:t>***Metodiniai ir (ar) analitiniai dokumentai:</w:t>
            </w:r>
          </w:p>
          <w:p w14:paraId="184E3F3E" w14:textId="77777777" w:rsidR="00ED6DDE" w:rsidRPr="00F06293" w:rsidRDefault="00ED6DDE" w:rsidP="00004BE7">
            <w:pPr>
              <w:shd w:val="clear" w:color="auto" w:fill="D9D9D9" w:themeFill="background1" w:themeFillShade="D9"/>
              <w:spacing w:line="240" w:lineRule="auto"/>
              <w:jc w:val="both"/>
              <w:rPr>
                <w:rFonts w:eastAsia="Times New Roman" w:cstheme="minorHAnsi"/>
                <w:i/>
                <w:iCs/>
                <w:sz w:val="20"/>
                <w:szCs w:val="20"/>
              </w:rPr>
            </w:pPr>
            <w:r w:rsidRPr="00F06293">
              <w:rPr>
                <w:rFonts w:eastAsia="Times New Roman" w:cstheme="minorHAnsi"/>
                <w:i/>
                <w:iCs/>
                <w:sz w:val="20"/>
                <w:szCs w:val="20"/>
              </w:rPr>
              <w:t>Metodika - dokumentų ir duomenų visuma, apibrėžianti įrankio veikimo principus, duomenų struktūrą, turinio rengimo principus, rekomendacijų formavimo logiką, klasifikatorius ir kitus metodinius sprendimus bei apimanti įrankio veikimui reikalingus duomenis.</w:t>
            </w:r>
          </w:p>
          <w:p w14:paraId="11A203D0" w14:textId="77777777" w:rsidR="00ED6DDE" w:rsidRPr="00F06293" w:rsidRDefault="00ED6DDE" w:rsidP="00004BE7">
            <w:pPr>
              <w:shd w:val="clear" w:color="auto" w:fill="D9D9D9" w:themeFill="background1" w:themeFillShade="D9"/>
              <w:spacing w:line="240" w:lineRule="auto"/>
              <w:jc w:val="both"/>
              <w:rPr>
                <w:rFonts w:eastAsia="Times New Roman" w:cstheme="minorHAnsi"/>
                <w:i/>
                <w:iCs/>
                <w:sz w:val="20"/>
                <w:szCs w:val="20"/>
              </w:rPr>
            </w:pPr>
            <w:r w:rsidRPr="00F06293">
              <w:rPr>
                <w:rFonts w:eastAsia="Times New Roman" w:cstheme="minorHAnsi"/>
                <w:i/>
                <w:iCs/>
                <w:sz w:val="20"/>
                <w:szCs w:val="20"/>
              </w:rPr>
              <w:t>Modelis - matematinė, statistinė ar konceptuali sistema, kuri reprezentuoja ryšius, dėsningumus ar struktūrą, aptiktą duomenyse, neapdorotus duomenis paverčia parsminga informacija arba prognozėmis.</w:t>
            </w:r>
          </w:p>
          <w:p w14:paraId="0E011E03" w14:textId="2E4FF1A2" w:rsidR="00146653" w:rsidRPr="00F06293" w:rsidRDefault="00ED6DDE" w:rsidP="00004BE7">
            <w:pPr>
              <w:shd w:val="clear" w:color="auto" w:fill="D9D9D9" w:themeFill="background1" w:themeFillShade="D9"/>
              <w:spacing w:line="240" w:lineRule="auto"/>
              <w:jc w:val="both"/>
              <w:rPr>
                <w:rFonts w:eastAsia="Times New Roman" w:cstheme="minorHAnsi"/>
                <w:i/>
                <w:iCs/>
                <w:sz w:val="20"/>
                <w:szCs w:val="20"/>
              </w:rPr>
            </w:pPr>
            <w:r w:rsidRPr="00F06293">
              <w:rPr>
                <w:rFonts w:eastAsia="Times New Roman" w:cstheme="minorHAnsi"/>
                <w:i/>
                <w:iCs/>
                <w:sz w:val="20"/>
                <w:szCs w:val="20"/>
              </w:rPr>
              <w:t>Galimybių studija - apibrėžiama kaip investicijų projektų rengimo, viešųjų pirkimų, valstybės turto valdymo arba strateginio planavimo dokumentas, skirtas pagrįsti sprendimų ekonominį, techninį ir socialinį naudingumą.</w:t>
            </w:r>
          </w:p>
          <w:p w14:paraId="4AD1380C" w14:textId="77777777" w:rsidR="00146653" w:rsidRPr="00F06293" w:rsidRDefault="00146653" w:rsidP="00004BE7">
            <w:pPr>
              <w:shd w:val="clear" w:color="auto" w:fill="D9D9D9" w:themeFill="background1" w:themeFillShade="D9"/>
              <w:spacing w:line="240" w:lineRule="auto"/>
              <w:jc w:val="both"/>
              <w:rPr>
                <w:rFonts w:eastAsia="Times New Roman" w:cstheme="minorHAnsi"/>
                <w:i/>
                <w:iCs/>
                <w:sz w:val="20"/>
                <w:szCs w:val="20"/>
              </w:rPr>
            </w:pPr>
          </w:p>
          <w:p w14:paraId="57FE1F3B" w14:textId="0271DB36" w:rsidR="00146653" w:rsidRPr="00CD532D" w:rsidRDefault="00ED6DDE" w:rsidP="00004BE7">
            <w:pPr>
              <w:shd w:val="clear" w:color="auto" w:fill="D9D9D9" w:themeFill="background1" w:themeFillShade="D9"/>
              <w:spacing w:line="240" w:lineRule="auto"/>
              <w:jc w:val="both"/>
              <w:rPr>
                <w:rFonts w:eastAsia="Times New Roman" w:cstheme="minorHAnsi"/>
                <w:i/>
                <w:iCs/>
              </w:rPr>
            </w:pPr>
            <w:r w:rsidRPr="00F06293">
              <w:rPr>
                <w:rFonts w:eastAsia="Times New Roman" w:cstheme="minorHAnsi"/>
                <w:i/>
                <w:iCs/>
                <w:sz w:val="20"/>
                <w:szCs w:val="20"/>
                <w:lang w:val="en-US"/>
              </w:rPr>
              <w:t>****</w:t>
            </w:r>
            <w:r w:rsidRPr="00F06293">
              <w:rPr>
                <w:rFonts w:eastAsia="Times New Roman" w:cstheme="minorHAnsi"/>
                <w:i/>
                <w:iCs/>
                <w:sz w:val="20"/>
                <w:szCs w:val="20"/>
              </w:rPr>
              <w:t>Audiovizualinis projektas – tai kūrinys ar iniciatyva, sujungianti vaizdą ir garsą į vientisą kūrinį. Tokiems projektams priskiriami kino filmai, animacija, videomeno instaliacijos, teatro, šviesų ir gyvos muzikos sintezė bei skaitmeninio meno pasirodymai.</w:t>
            </w:r>
          </w:p>
        </w:tc>
      </w:tr>
    </w:tbl>
    <w:p w14:paraId="6BBAC8D2" w14:textId="77777777" w:rsidR="007D1616" w:rsidRPr="00CD532D" w:rsidRDefault="007D1616" w:rsidP="00CD532D">
      <w:pPr>
        <w:spacing w:after="0" w:line="240" w:lineRule="auto"/>
        <w:rPr>
          <w:rFonts w:cstheme="minorHAnsi"/>
          <w:b/>
          <w:bCs/>
          <w:iCs/>
          <w:lang w:eastAsia="en-US"/>
        </w:rPr>
      </w:pPr>
    </w:p>
    <w:sectPr w:rsidR="007D1616" w:rsidRPr="00CD532D" w:rsidSect="00E62008">
      <w:headerReference w:type="even" r:id="rId12"/>
      <w:headerReference w:type="default" r:id="rId13"/>
      <w:footerReference w:type="even" r:id="rId14"/>
      <w:footerReference w:type="default" r:id="rId15"/>
      <w:headerReference w:type="first" r:id="rId16"/>
      <w:footerReference w:type="first" r:id="rId17"/>
      <w:pgSz w:w="16838" w:h="11906" w:orient="landscape" w:code="9"/>
      <w:pgMar w:top="1134" w:right="567" w:bottom="1134" w:left="1701" w:header="284" w:footer="284"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lanta Daugirdienė" w:date="2026-07-08T15:00:00Z" w:initials="JD">
    <w:p w14:paraId="3976C8FF" w14:textId="2436449A" w:rsidR="00743D43" w:rsidRDefault="00743D43">
      <w:pPr>
        <w:pStyle w:val="CommentText"/>
      </w:pPr>
      <w:r>
        <w:rPr>
          <w:rStyle w:val="CommentReference"/>
        </w:rPr>
        <w:annotationRef/>
      </w:r>
      <w:r w:rsidRPr="2CE69E30">
        <w:t>kodėl tik jaunimo? Kas yra jaunimas?</w:t>
      </w:r>
    </w:p>
  </w:comment>
  <w:comment w:id="2" w:author="Ina Griazina" w:date="2026-07-17T13:30:00Z" w:initials="IG">
    <w:p w14:paraId="7B8FD206" w14:textId="25908ABF" w:rsidR="00743D43" w:rsidRDefault="00743D43">
      <w:pPr>
        <w:pStyle w:val="CommentText"/>
      </w:pPr>
      <w:r>
        <w:rPr>
          <w:rStyle w:val="CommentReference"/>
        </w:rPr>
        <w:annotationRef/>
      </w:r>
      <w:r w:rsidRPr="2BB9E056">
        <w:t>reikia išnašos kas yra jaunimas, nuo kokio amžiaus, yra specifikacijoje amžius nurodytas.</w:t>
      </w:r>
    </w:p>
  </w:comment>
  <w:comment w:id="3" w:author="Ina Griazina" w:date="2026-07-17T14:19:00Z" w:initials="IG">
    <w:p w14:paraId="5153D064" w14:textId="6B8D4D98" w:rsidR="00743D43" w:rsidRDefault="00743D43">
      <w:pPr>
        <w:pStyle w:val="CommentText"/>
      </w:pPr>
      <w:r>
        <w:rPr>
          <w:rStyle w:val="CommentReference"/>
        </w:rPr>
        <w:annotationRef/>
      </w:r>
      <w:r w:rsidRPr="22FD01F7">
        <w:rPr>
          <w:b/>
          <w:bCs/>
        </w:rPr>
        <w:tab/>
        <w:t>Jaunas žmogus</w:t>
      </w:r>
      <w:r w:rsidRPr="5F5BE591">
        <w:tab/>
        <w:t> – asmuo nuo 14 iki 29 metų (įskaitytinai). Šiuo metu galioja toks apibrėžimas. Gal taip pat turime paaiškinti kas yra audiovizualinio turinio projektas?</w:t>
      </w:r>
    </w:p>
  </w:comment>
  <w:comment w:id="4" w:author="Markas  Paura" w:date="2026-07-20T13:55:00Z" w:initials="MP">
    <w:p w14:paraId="3A052CFC" w14:textId="28397DCE" w:rsidR="00743D43" w:rsidRDefault="00743D43">
      <w:pPr>
        <w:pStyle w:val="CommentText"/>
      </w:pPr>
      <w:r>
        <w:rPr>
          <w:rStyle w:val="CommentReference"/>
        </w:rPr>
        <w:annotationRef/>
      </w:r>
      <w:r w:rsidRPr="32B6C468">
        <w:t>Jaunas žmogus ir jaunimas yra apibrėžti Lietuvos Respublikos jaunimo politikos pagrindų įstatyme (</w:t>
      </w:r>
      <w:hyperlink r:id="rId1" w:history="1">
        <w:r w:rsidRPr="00723767">
          <w:rPr>
            <w:rStyle w:val="Hyperlink"/>
          </w:rPr>
          <w:t>https://e-seimas.lrs.lt/portal/legalAct/lt/TAD/TAIS.223790/asr</w:t>
        </w:r>
      </w:hyperlink>
      <w:r w:rsidRPr="557155CC">
        <w:t xml:space="preserve"> (2026-01-01))</w:t>
      </w:r>
    </w:p>
  </w:comment>
  <w:comment w:id="5" w:author="Markas  Paura" w:date="2026-07-20T13:57:00Z" w:initials="MP">
    <w:p w14:paraId="1372CA88" w14:textId="71C39613" w:rsidR="00743D43" w:rsidRDefault="00743D43">
      <w:pPr>
        <w:pStyle w:val="CommentText"/>
      </w:pPr>
      <w:r>
        <w:rPr>
          <w:rStyle w:val="CommentReference"/>
        </w:rPr>
        <w:annotationRef/>
      </w:r>
      <w:r w:rsidRPr="559561D4">
        <w:rPr>
          <w:b/>
          <w:bCs/>
        </w:rPr>
        <w:t>Audiovizualinis projektas</w:t>
      </w:r>
      <w:r w:rsidRPr="4A81E309">
        <w:t xml:space="preserve"> – tai kūrinys ar iniciatyva, sujungianti vaizdą ir garsą į vientisą kūrinį. Tokiems projektams priskiriami kino filmai, animacija, videomeno instaliacijos, teatro, šviesų ir gyvos muzikos sintezė bei skaitmeninio meno pasirodymai.</w:t>
      </w:r>
    </w:p>
  </w:comment>
  <w:comment w:id="6" w:author="Ina Griazina" w:date="2026-07-20T18:02:00Z" w:initials="IG">
    <w:p w14:paraId="2CA838F2" w14:textId="27D12532" w:rsidR="00743D43" w:rsidRDefault="00743D43">
      <w:pPr>
        <w:pStyle w:val="CommentText"/>
      </w:pPr>
      <w:r>
        <w:rPr>
          <w:rStyle w:val="CommentReference"/>
        </w:rPr>
        <w:annotationRef/>
      </w:r>
      <w:r w:rsidRPr="4C99520D">
        <w:t>įkeliame apibrėžimą Marko siūlomą į išnašą.</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76C8FF" w15:done="0"/>
  <w15:commentEx w15:paraId="7B8FD206" w15:paraIdParent="3976C8FF" w15:done="0"/>
  <w15:commentEx w15:paraId="5153D064" w15:paraIdParent="3976C8FF" w15:done="0"/>
  <w15:commentEx w15:paraId="3A052CFC" w15:paraIdParent="3976C8FF" w15:done="0"/>
  <w15:commentEx w15:paraId="1372CA88" w15:paraIdParent="3976C8FF" w15:done="0"/>
  <w15:commentEx w15:paraId="2CA838F2" w15:paraIdParent="3976C8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CD47FC0" w16cex:dateUtc="2026-07-08T12:00:00Z"/>
  <w16cex:commentExtensible w16cex:durableId="3E0492CF" w16cex:dateUtc="2026-07-17T10:30:00Z"/>
  <w16cex:commentExtensible w16cex:durableId="4CD4F00B" w16cex:dateUtc="2026-07-17T11:19:00Z"/>
  <w16cex:commentExtensible w16cex:durableId="7FDCA3DF" w16cex:dateUtc="2026-07-20T10:55:00Z"/>
  <w16cex:commentExtensible w16cex:durableId="57F4F8C3" w16cex:dateUtc="2026-07-20T10:57:00Z"/>
  <w16cex:commentExtensible w16cex:durableId="2833A80F" w16cex:dateUtc="2026-07-20T15: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76C8FF" w16cid:durableId="2CD47FC0"/>
  <w16cid:commentId w16cid:paraId="7B8FD206" w16cid:durableId="3E0492CF"/>
  <w16cid:commentId w16cid:paraId="5153D064" w16cid:durableId="4CD4F00B"/>
  <w16cid:commentId w16cid:paraId="3A052CFC" w16cid:durableId="7FDCA3DF"/>
  <w16cid:commentId w16cid:paraId="1372CA88" w16cid:durableId="57F4F8C3"/>
  <w16cid:commentId w16cid:paraId="2CA838F2" w16cid:durableId="2833A80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F6E45" w14:textId="77777777" w:rsidR="00B45A1D" w:rsidRDefault="00B45A1D" w:rsidP="00D97127">
      <w:pPr>
        <w:spacing w:after="0" w:line="240" w:lineRule="auto"/>
      </w:pPr>
      <w:r>
        <w:separator/>
      </w:r>
    </w:p>
  </w:endnote>
  <w:endnote w:type="continuationSeparator" w:id="0">
    <w:p w14:paraId="76415137" w14:textId="77777777" w:rsidR="00B45A1D" w:rsidRDefault="00B45A1D" w:rsidP="00D97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AD4CD" w14:textId="77777777" w:rsidR="006D2425" w:rsidRDefault="006D24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07F60" w14:textId="77777777" w:rsidR="006D2425" w:rsidRDefault="006D24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18BC4" w14:textId="77777777" w:rsidR="00D97127" w:rsidRDefault="00D97127">
    <w:pPr>
      <w:pStyle w:val="Footer"/>
      <w:jc w:val="right"/>
    </w:pPr>
    <w:r>
      <w:fldChar w:fldCharType="begin"/>
    </w:r>
    <w:r>
      <w:instrText xml:space="preserve"> PAGE   \* MERGEFORMAT </w:instrText>
    </w:r>
    <w:r>
      <w:fldChar w:fldCharType="separate"/>
    </w:r>
    <w:r>
      <w:rPr>
        <w:noProof/>
      </w:rPr>
      <w:t>2</w:t>
    </w:r>
    <w:r>
      <w:rPr>
        <w:noProof/>
      </w:rPr>
      <w:fldChar w:fldCharType="end"/>
    </w:r>
  </w:p>
  <w:p w14:paraId="2ADBD7F7" w14:textId="77777777" w:rsidR="00D97127" w:rsidRDefault="00D971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0AB48" w14:textId="77777777" w:rsidR="00B45A1D" w:rsidRDefault="00B45A1D" w:rsidP="00D97127">
      <w:pPr>
        <w:spacing w:after="0" w:line="240" w:lineRule="auto"/>
      </w:pPr>
      <w:r>
        <w:separator/>
      </w:r>
    </w:p>
  </w:footnote>
  <w:footnote w:type="continuationSeparator" w:id="0">
    <w:p w14:paraId="0B2AE3AE" w14:textId="77777777" w:rsidR="00B45A1D" w:rsidRDefault="00B45A1D" w:rsidP="00D971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1077B" w14:textId="77777777" w:rsidR="006D2425" w:rsidRDefault="006D24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E394D" w14:textId="16DD3F8A" w:rsidR="00DA5CCD" w:rsidRDefault="00D75729" w:rsidP="00E02251">
    <w:pPr>
      <w:pStyle w:val="Header"/>
      <w:tabs>
        <w:tab w:val="clear" w:pos="4819"/>
        <w:tab w:val="clear" w:pos="9638"/>
        <w:tab w:val="left" w:pos="7620"/>
      </w:tabs>
    </w:pPr>
    <w:r w:rsidRPr="00E41858">
      <w:rPr>
        <w:noProof/>
        <w:sz w:val="28"/>
        <w:szCs w:val="28"/>
      </w:rPr>
      <w:drawing>
        <wp:inline distT="0" distB="0" distL="0" distR="0" wp14:anchorId="7EC8AB85" wp14:editId="73691C47">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sidR="00031716">
      <w:t xml:space="preserve">   </w:t>
    </w:r>
    <w:r w:rsidR="00E02251">
      <w:t xml:space="preserve">                                                                                                        </w:t>
    </w:r>
    <w:r w:rsidR="00031716">
      <w:t xml:space="preserve">                                                                            </w:t>
    </w:r>
    <w:r w:rsidR="00DB00A5">
      <w:t xml:space="preserve">                          </w:t>
    </w:r>
    <w:r w:rsidR="006D2425">
      <w:t>4</w:t>
    </w:r>
    <w:r w:rsidR="00E62008">
      <w:t xml:space="preserve"> </w:t>
    </w:r>
    <w:r w:rsidR="00031716" w:rsidRPr="00031716">
      <w:t>priedas „Tiekėjų kvalifikacijos reikalavimai</w:t>
    </w:r>
    <w:r w:rsidR="009C28E5">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C7999" w14:textId="77777777" w:rsidR="006D2425" w:rsidRDefault="006D24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01556"/>
    <w:multiLevelType w:val="hybridMultilevel"/>
    <w:tmpl w:val="E11A472A"/>
    <w:lvl w:ilvl="0" w:tplc="9C0A97AA">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84C598D"/>
    <w:multiLevelType w:val="hybridMultilevel"/>
    <w:tmpl w:val="5C3261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CE562C"/>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E1A0F29"/>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222103E3"/>
    <w:multiLevelType w:val="multilevel"/>
    <w:tmpl w:val="7C58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F26273"/>
    <w:multiLevelType w:val="hybridMultilevel"/>
    <w:tmpl w:val="6B1EDC80"/>
    <w:lvl w:ilvl="0" w:tplc="7EB0C78A">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D7E688A"/>
    <w:multiLevelType w:val="hybridMultilevel"/>
    <w:tmpl w:val="04C086C4"/>
    <w:lvl w:ilvl="0" w:tplc="98348474">
      <w:start w:val="1"/>
      <w:numFmt w:val="decimal"/>
      <w:lvlText w:val="%1)"/>
      <w:lvlJc w:val="left"/>
      <w:pPr>
        <w:ind w:left="400" w:hanging="360"/>
      </w:pPr>
      <w:rPr>
        <w:i w:val="0"/>
        <w:iCs/>
      </w:rPr>
    </w:lvl>
    <w:lvl w:ilvl="1" w:tplc="11B80AC6">
      <w:numFmt w:val="bullet"/>
      <w:lvlText w:val="·"/>
      <w:lvlJc w:val="left"/>
      <w:pPr>
        <w:ind w:left="1120" w:hanging="360"/>
      </w:pPr>
      <w:rPr>
        <w:rFonts w:ascii="Times New Roman" w:eastAsiaTheme="minorEastAsia" w:hAnsi="Times New Roman" w:cs="Times New Roman" w:hint="default"/>
        <w:color w:val="000000"/>
      </w:rPr>
    </w:lvl>
    <w:lvl w:ilvl="2" w:tplc="0427001B" w:tentative="1">
      <w:start w:val="1"/>
      <w:numFmt w:val="lowerRoman"/>
      <w:lvlText w:val="%3."/>
      <w:lvlJc w:val="right"/>
      <w:pPr>
        <w:ind w:left="1840" w:hanging="180"/>
      </w:pPr>
    </w:lvl>
    <w:lvl w:ilvl="3" w:tplc="0427000F" w:tentative="1">
      <w:start w:val="1"/>
      <w:numFmt w:val="decimal"/>
      <w:lvlText w:val="%4."/>
      <w:lvlJc w:val="left"/>
      <w:pPr>
        <w:ind w:left="2560" w:hanging="360"/>
      </w:pPr>
    </w:lvl>
    <w:lvl w:ilvl="4" w:tplc="04270019" w:tentative="1">
      <w:start w:val="1"/>
      <w:numFmt w:val="lowerLetter"/>
      <w:lvlText w:val="%5."/>
      <w:lvlJc w:val="left"/>
      <w:pPr>
        <w:ind w:left="3280" w:hanging="360"/>
      </w:pPr>
    </w:lvl>
    <w:lvl w:ilvl="5" w:tplc="0427001B" w:tentative="1">
      <w:start w:val="1"/>
      <w:numFmt w:val="lowerRoman"/>
      <w:lvlText w:val="%6."/>
      <w:lvlJc w:val="right"/>
      <w:pPr>
        <w:ind w:left="4000" w:hanging="180"/>
      </w:pPr>
    </w:lvl>
    <w:lvl w:ilvl="6" w:tplc="0427000F" w:tentative="1">
      <w:start w:val="1"/>
      <w:numFmt w:val="decimal"/>
      <w:lvlText w:val="%7."/>
      <w:lvlJc w:val="left"/>
      <w:pPr>
        <w:ind w:left="4720" w:hanging="360"/>
      </w:pPr>
    </w:lvl>
    <w:lvl w:ilvl="7" w:tplc="04270019" w:tentative="1">
      <w:start w:val="1"/>
      <w:numFmt w:val="lowerLetter"/>
      <w:lvlText w:val="%8."/>
      <w:lvlJc w:val="left"/>
      <w:pPr>
        <w:ind w:left="5440" w:hanging="360"/>
      </w:pPr>
    </w:lvl>
    <w:lvl w:ilvl="8" w:tplc="0427001B" w:tentative="1">
      <w:start w:val="1"/>
      <w:numFmt w:val="lowerRoman"/>
      <w:lvlText w:val="%9."/>
      <w:lvlJc w:val="right"/>
      <w:pPr>
        <w:ind w:left="6160" w:hanging="180"/>
      </w:pPr>
    </w:lvl>
  </w:abstractNum>
  <w:abstractNum w:abstractNumId="7" w15:restartNumberingAfterBreak="0">
    <w:nsid w:val="2D9B5796"/>
    <w:multiLevelType w:val="hybridMultilevel"/>
    <w:tmpl w:val="B060C084"/>
    <w:lvl w:ilvl="0" w:tplc="0B122D0A">
      <w:start w:val="1"/>
      <w:numFmt w:val="lowerLetter"/>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F1D22DF"/>
    <w:multiLevelType w:val="hybridMultilevel"/>
    <w:tmpl w:val="F9C0E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001B80"/>
    <w:multiLevelType w:val="hybridMultilevel"/>
    <w:tmpl w:val="6BAC45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4B66F1B"/>
    <w:multiLevelType w:val="hybridMultilevel"/>
    <w:tmpl w:val="25BC19F6"/>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11" w15:restartNumberingAfterBreak="0">
    <w:nsid w:val="3BF979A4"/>
    <w:multiLevelType w:val="hybridMultilevel"/>
    <w:tmpl w:val="29E0F83A"/>
    <w:lvl w:ilvl="0" w:tplc="48E6FC50">
      <w:start w:val="1"/>
      <w:numFmt w:val="lowerLetter"/>
      <w:lvlText w:val="%1)"/>
      <w:lvlJc w:val="left"/>
      <w:pPr>
        <w:ind w:left="325" w:hanging="360"/>
      </w:pPr>
      <w:rPr>
        <w:rFonts w:hint="default"/>
      </w:rPr>
    </w:lvl>
    <w:lvl w:ilvl="1" w:tplc="04270019" w:tentative="1">
      <w:start w:val="1"/>
      <w:numFmt w:val="lowerLetter"/>
      <w:lvlText w:val="%2."/>
      <w:lvlJc w:val="left"/>
      <w:pPr>
        <w:ind w:left="1045" w:hanging="360"/>
      </w:pPr>
    </w:lvl>
    <w:lvl w:ilvl="2" w:tplc="0427001B" w:tentative="1">
      <w:start w:val="1"/>
      <w:numFmt w:val="lowerRoman"/>
      <w:lvlText w:val="%3."/>
      <w:lvlJc w:val="right"/>
      <w:pPr>
        <w:ind w:left="1765" w:hanging="180"/>
      </w:pPr>
    </w:lvl>
    <w:lvl w:ilvl="3" w:tplc="0427000F" w:tentative="1">
      <w:start w:val="1"/>
      <w:numFmt w:val="decimal"/>
      <w:lvlText w:val="%4."/>
      <w:lvlJc w:val="left"/>
      <w:pPr>
        <w:ind w:left="2485" w:hanging="360"/>
      </w:pPr>
    </w:lvl>
    <w:lvl w:ilvl="4" w:tplc="04270019" w:tentative="1">
      <w:start w:val="1"/>
      <w:numFmt w:val="lowerLetter"/>
      <w:lvlText w:val="%5."/>
      <w:lvlJc w:val="left"/>
      <w:pPr>
        <w:ind w:left="3205" w:hanging="360"/>
      </w:pPr>
    </w:lvl>
    <w:lvl w:ilvl="5" w:tplc="0427001B" w:tentative="1">
      <w:start w:val="1"/>
      <w:numFmt w:val="lowerRoman"/>
      <w:lvlText w:val="%6."/>
      <w:lvlJc w:val="right"/>
      <w:pPr>
        <w:ind w:left="3925" w:hanging="180"/>
      </w:pPr>
    </w:lvl>
    <w:lvl w:ilvl="6" w:tplc="0427000F" w:tentative="1">
      <w:start w:val="1"/>
      <w:numFmt w:val="decimal"/>
      <w:lvlText w:val="%7."/>
      <w:lvlJc w:val="left"/>
      <w:pPr>
        <w:ind w:left="4645" w:hanging="360"/>
      </w:pPr>
    </w:lvl>
    <w:lvl w:ilvl="7" w:tplc="04270019" w:tentative="1">
      <w:start w:val="1"/>
      <w:numFmt w:val="lowerLetter"/>
      <w:lvlText w:val="%8."/>
      <w:lvlJc w:val="left"/>
      <w:pPr>
        <w:ind w:left="5365" w:hanging="360"/>
      </w:pPr>
    </w:lvl>
    <w:lvl w:ilvl="8" w:tplc="0427001B" w:tentative="1">
      <w:start w:val="1"/>
      <w:numFmt w:val="lowerRoman"/>
      <w:lvlText w:val="%9."/>
      <w:lvlJc w:val="right"/>
      <w:pPr>
        <w:ind w:left="6085" w:hanging="180"/>
      </w:pPr>
    </w:lvl>
  </w:abstractNum>
  <w:abstractNum w:abstractNumId="12" w15:restartNumberingAfterBreak="0">
    <w:nsid w:val="3D5B7FF0"/>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E0E5C21"/>
    <w:multiLevelType w:val="hybridMultilevel"/>
    <w:tmpl w:val="FB8260FE"/>
    <w:lvl w:ilvl="0" w:tplc="04090017">
      <w:start w:val="1"/>
      <w:numFmt w:val="lowerLetter"/>
      <w:lvlText w:val="%1)"/>
      <w:lvlJc w:val="left"/>
      <w:pPr>
        <w:ind w:left="856" w:hanging="360"/>
      </w:pPr>
      <w:rPr>
        <w:rFonts w:hint="default"/>
      </w:rPr>
    </w:lvl>
    <w:lvl w:ilvl="1" w:tplc="FFFFFFFF" w:tentative="1">
      <w:start w:val="1"/>
      <w:numFmt w:val="bullet"/>
      <w:lvlText w:val="o"/>
      <w:lvlJc w:val="left"/>
      <w:pPr>
        <w:ind w:left="1576" w:hanging="360"/>
      </w:pPr>
      <w:rPr>
        <w:rFonts w:ascii="Courier New" w:hAnsi="Courier New" w:cs="Courier New" w:hint="default"/>
      </w:rPr>
    </w:lvl>
    <w:lvl w:ilvl="2" w:tplc="FFFFFFFF" w:tentative="1">
      <w:start w:val="1"/>
      <w:numFmt w:val="bullet"/>
      <w:lvlText w:val=""/>
      <w:lvlJc w:val="left"/>
      <w:pPr>
        <w:ind w:left="2296" w:hanging="360"/>
      </w:pPr>
      <w:rPr>
        <w:rFonts w:ascii="Wingdings" w:hAnsi="Wingdings" w:hint="default"/>
      </w:rPr>
    </w:lvl>
    <w:lvl w:ilvl="3" w:tplc="FFFFFFFF" w:tentative="1">
      <w:start w:val="1"/>
      <w:numFmt w:val="bullet"/>
      <w:lvlText w:val=""/>
      <w:lvlJc w:val="left"/>
      <w:pPr>
        <w:ind w:left="3016" w:hanging="360"/>
      </w:pPr>
      <w:rPr>
        <w:rFonts w:ascii="Symbol" w:hAnsi="Symbol" w:hint="default"/>
      </w:rPr>
    </w:lvl>
    <w:lvl w:ilvl="4" w:tplc="FFFFFFFF" w:tentative="1">
      <w:start w:val="1"/>
      <w:numFmt w:val="bullet"/>
      <w:lvlText w:val="o"/>
      <w:lvlJc w:val="left"/>
      <w:pPr>
        <w:ind w:left="3736" w:hanging="360"/>
      </w:pPr>
      <w:rPr>
        <w:rFonts w:ascii="Courier New" w:hAnsi="Courier New" w:cs="Courier New" w:hint="default"/>
      </w:rPr>
    </w:lvl>
    <w:lvl w:ilvl="5" w:tplc="FFFFFFFF" w:tentative="1">
      <w:start w:val="1"/>
      <w:numFmt w:val="bullet"/>
      <w:lvlText w:val=""/>
      <w:lvlJc w:val="left"/>
      <w:pPr>
        <w:ind w:left="4456" w:hanging="360"/>
      </w:pPr>
      <w:rPr>
        <w:rFonts w:ascii="Wingdings" w:hAnsi="Wingdings" w:hint="default"/>
      </w:rPr>
    </w:lvl>
    <w:lvl w:ilvl="6" w:tplc="FFFFFFFF" w:tentative="1">
      <w:start w:val="1"/>
      <w:numFmt w:val="bullet"/>
      <w:lvlText w:val=""/>
      <w:lvlJc w:val="left"/>
      <w:pPr>
        <w:ind w:left="5176" w:hanging="360"/>
      </w:pPr>
      <w:rPr>
        <w:rFonts w:ascii="Symbol" w:hAnsi="Symbol" w:hint="default"/>
      </w:rPr>
    </w:lvl>
    <w:lvl w:ilvl="7" w:tplc="FFFFFFFF" w:tentative="1">
      <w:start w:val="1"/>
      <w:numFmt w:val="bullet"/>
      <w:lvlText w:val="o"/>
      <w:lvlJc w:val="left"/>
      <w:pPr>
        <w:ind w:left="5896" w:hanging="360"/>
      </w:pPr>
      <w:rPr>
        <w:rFonts w:ascii="Courier New" w:hAnsi="Courier New" w:cs="Courier New" w:hint="default"/>
      </w:rPr>
    </w:lvl>
    <w:lvl w:ilvl="8" w:tplc="FFFFFFFF" w:tentative="1">
      <w:start w:val="1"/>
      <w:numFmt w:val="bullet"/>
      <w:lvlText w:val=""/>
      <w:lvlJc w:val="left"/>
      <w:pPr>
        <w:ind w:left="6616" w:hanging="360"/>
      </w:pPr>
      <w:rPr>
        <w:rFonts w:ascii="Wingdings" w:hAnsi="Wingdings" w:hint="default"/>
      </w:rPr>
    </w:lvl>
  </w:abstractNum>
  <w:abstractNum w:abstractNumId="14" w15:restartNumberingAfterBreak="0">
    <w:nsid w:val="42782526"/>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4326DC1"/>
    <w:multiLevelType w:val="hybridMultilevel"/>
    <w:tmpl w:val="82B27320"/>
    <w:lvl w:ilvl="0" w:tplc="2DA8CAB6">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45FB702F"/>
    <w:multiLevelType w:val="hybridMultilevel"/>
    <w:tmpl w:val="65B2DBA6"/>
    <w:lvl w:ilvl="0" w:tplc="E72E583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9421C5B"/>
    <w:multiLevelType w:val="hybridMultilevel"/>
    <w:tmpl w:val="893EA4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C1A3B51"/>
    <w:multiLevelType w:val="hybridMultilevel"/>
    <w:tmpl w:val="B80C470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420DE8"/>
    <w:multiLevelType w:val="hybridMultilevel"/>
    <w:tmpl w:val="5086A1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6690C12"/>
    <w:multiLevelType w:val="hybridMultilevel"/>
    <w:tmpl w:val="9260011A"/>
    <w:lvl w:ilvl="0" w:tplc="AE22F6D0">
      <w:start w:val="1"/>
      <w:numFmt w:val="bullet"/>
      <w:lvlText w:val="-"/>
      <w:lvlJc w:val="left"/>
      <w:pPr>
        <w:ind w:left="720" w:hanging="360"/>
      </w:pPr>
      <w:rPr>
        <w:rFonts w:ascii="Aptos" w:hAnsi="Aptos" w:hint="default"/>
      </w:rPr>
    </w:lvl>
    <w:lvl w:ilvl="1" w:tplc="2E026D10">
      <w:start w:val="1"/>
      <w:numFmt w:val="bullet"/>
      <w:lvlText w:val="o"/>
      <w:lvlJc w:val="left"/>
      <w:pPr>
        <w:ind w:left="1440" w:hanging="360"/>
      </w:pPr>
      <w:rPr>
        <w:rFonts w:ascii="Courier New" w:hAnsi="Courier New" w:hint="default"/>
      </w:rPr>
    </w:lvl>
    <w:lvl w:ilvl="2" w:tplc="89B8EA08">
      <w:start w:val="1"/>
      <w:numFmt w:val="bullet"/>
      <w:lvlText w:val=""/>
      <w:lvlJc w:val="left"/>
      <w:pPr>
        <w:ind w:left="2160" w:hanging="360"/>
      </w:pPr>
      <w:rPr>
        <w:rFonts w:ascii="Wingdings" w:hAnsi="Wingdings" w:hint="default"/>
      </w:rPr>
    </w:lvl>
    <w:lvl w:ilvl="3" w:tplc="B6BCC1CC">
      <w:start w:val="1"/>
      <w:numFmt w:val="bullet"/>
      <w:lvlText w:val=""/>
      <w:lvlJc w:val="left"/>
      <w:pPr>
        <w:ind w:left="2880" w:hanging="360"/>
      </w:pPr>
      <w:rPr>
        <w:rFonts w:ascii="Symbol" w:hAnsi="Symbol" w:hint="default"/>
      </w:rPr>
    </w:lvl>
    <w:lvl w:ilvl="4" w:tplc="2DA209E2">
      <w:start w:val="1"/>
      <w:numFmt w:val="bullet"/>
      <w:lvlText w:val="o"/>
      <w:lvlJc w:val="left"/>
      <w:pPr>
        <w:ind w:left="3600" w:hanging="360"/>
      </w:pPr>
      <w:rPr>
        <w:rFonts w:ascii="Courier New" w:hAnsi="Courier New" w:hint="default"/>
      </w:rPr>
    </w:lvl>
    <w:lvl w:ilvl="5" w:tplc="60586D4C">
      <w:start w:val="1"/>
      <w:numFmt w:val="bullet"/>
      <w:lvlText w:val=""/>
      <w:lvlJc w:val="left"/>
      <w:pPr>
        <w:ind w:left="4320" w:hanging="360"/>
      </w:pPr>
      <w:rPr>
        <w:rFonts w:ascii="Wingdings" w:hAnsi="Wingdings" w:hint="default"/>
      </w:rPr>
    </w:lvl>
    <w:lvl w:ilvl="6" w:tplc="5C92CBEA">
      <w:start w:val="1"/>
      <w:numFmt w:val="bullet"/>
      <w:lvlText w:val=""/>
      <w:lvlJc w:val="left"/>
      <w:pPr>
        <w:ind w:left="5040" w:hanging="360"/>
      </w:pPr>
      <w:rPr>
        <w:rFonts w:ascii="Symbol" w:hAnsi="Symbol" w:hint="default"/>
      </w:rPr>
    </w:lvl>
    <w:lvl w:ilvl="7" w:tplc="6388E408">
      <w:start w:val="1"/>
      <w:numFmt w:val="bullet"/>
      <w:lvlText w:val="o"/>
      <w:lvlJc w:val="left"/>
      <w:pPr>
        <w:ind w:left="5760" w:hanging="360"/>
      </w:pPr>
      <w:rPr>
        <w:rFonts w:ascii="Courier New" w:hAnsi="Courier New" w:hint="default"/>
      </w:rPr>
    </w:lvl>
    <w:lvl w:ilvl="8" w:tplc="924E4E48">
      <w:start w:val="1"/>
      <w:numFmt w:val="bullet"/>
      <w:lvlText w:val=""/>
      <w:lvlJc w:val="left"/>
      <w:pPr>
        <w:ind w:left="6480" w:hanging="360"/>
      </w:pPr>
      <w:rPr>
        <w:rFonts w:ascii="Wingdings" w:hAnsi="Wingdings" w:hint="default"/>
      </w:rPr>
    </w:lvl>
  </w:abstractNum>
  <w:abstractNum w:abstractNumId="21" w15:restartNumberingAfterBreak="0">
    <w:nsid w:val="5AD66E8B"/>
    <w:multiLevelType w:val="hybridMultilevel"/>
    <w:tmpl w:val="B8A4FC92"/>
    <w:lvl w:ilvl="0" w:tplc="0F56D52C">
      <w:start w:val="1"/>
      <w:numFmt w:val="bullet"/>
      <w:lvlText w:val=""/>
      <w:lvlJc w:val="left"/>
      <w:pPr>
        <w:ind w:left="720" w:hanging="360"/>
      </w:pPr>
      <w:rPr>
        <w:rFonts w:ascii="Symbol" w:hAnsi="Symbol" w:hint="default"/>
      </w:rPr>
    </w:lvl>
    <w:lvl w:ilvl="1" w:tplc="921E17BC">
      <w:start w:val="1"/>
      <w:numFmt w:val="bullet"/>
      <w:lvlText w:val="o"/>
      <w:lvlJc w:val="left"/>
      <w:pPr>
        <w:ind w:left="1440" w:hanging="360"/>
      </w:pPr>
      <w:rPr>
        <w:rFonts w:ascii="Courier New" w:hAnsi="Courier New" w:hint="default"/>
      </w:rPr>
    </w:lvl>
    <w:lvl w:ilvl="2" w:tplc="0C0A2412">
      <w:start w:val="1"/>
      <w:numFmt w:val="bullet"/>
      <w:lvlText w:val=""/>
      <w:lvlJc w:val="left"/>
      <w:pPr>
        <w:ind w:left="2160" w:hanging="360"/>
      </w:pPr>
      <w:rPr>
        <w:rFonts w:ascii="Wingdings" w:hAnsi="Wingdings" w:hint="default"/>
      </w:rPr>
    </w:lvl>
    <w:lvl w:ilvl="3" w:tplc="0C7C41A6">
      <w:start w:val="1"/>
      <w:numFmt w:val="bullet"/>
      <w:lvlText w:val=""/>
      <w:lvlJc w:val="left"/>
      <w:pPr>
        <w:ind w:left="2880" w:hanging="360"/>
      </w:pPr>
      <w:rPr>
        <w:rFonts w:ascii="Symbol" w:hAnsi="Symbol" w:hint="default"/>
      </w:rPr>
    </w:lvl>
    <w:lvl w:ilvl="4" w:tplc="CC322E8E">
      <w:start w:val="1"/>
      <w:numFmt w:val="bullet"/>
      <w:lvlText w:val="o"/>
      <w:lvlJc w:val="left"/>
      <w:pPr>
        <w:ind w:left="3600" w:hanging="360"/>
      </w:pPr>
      <w:rPr>
        <w:rFonts w:ascii="Courier New" w:hAnsi="Courier New" w:hint="default"/>
      </w:rPr>
    </w:lvl>
    <w:lvl w:ilvl="5" w:tplc="4972FD74">
      <w:start w:val="1"/>
      <w:numFmt w:val="bullet"/>
      <w:lvlText w:val=""/>
      <w:lvlJc w:val="left"/>
      <w:pPr>
        <w:ind w:left="4320" w:hanging="360"/>
      </w:pPr>
      <w:rPr>
        <w:rFonts w:ascii="Wingdings" w:hAnsi="Wingdings" w:hint="default"/>
      </w:rPr>
    </w:lvl>
    <w:lvl w:ilvl="6" w:tplc="0DA0250C">
      <w:start w:val="1"/>
      <w:numFmt w:val="bullet"/>
      <w:lvlText w:val=""/>
      <w:lvlJc w:val="left"/>
      <w:pPr>
        <w:ind w:left="5040" w:hanging="360"/>
      </w:pPr>
      <w:rPr>
        <w:rFonts w:ascii="Symbol" w:hAnsi="Symbol" w:hint="default"/>
      </w:rPr>
    </w:lvl>
    <w:lvl w:ilvl="7" w:tplc="ABA20796">
      <w:start w:val="1"/>
      <w:numFmt w:val="bullet"/>
      <w:lvlText w:val="o"/>
      <w:lvlJc w:val="left"/>
      <w:pPr>
        <w:ind w:left="5760" w:hanging="360"/>
      </w:pPr>
      <w:rPr>
        <w:rFonts w:ascii="Courier New" w:hAnsi="Courier New" w:hint="default"/>
      </w:rPr>
    </w:lvl>
    <w:lvl w:ilvl="8" w:tplc="816C7C38">
      <w:start w:val="1"/>
      <w:numFmt w:val="bullet"/>
      <w:lvlText w:val=""/>
      <w:lvlJc w:val="left"/>
      <w:pPr>
        <w:ind w:left="6480" w:hanging="360"/>
      </w:pPr>
      <w:rPr>
        <w:rFonts w:ascii="Wingdings" w:hAnsi="Wingdings" w:hint="default"/>
      </w:rPr>
    </w:lvl>
  </w:abstractNum>
  <w:abstractNum w:abstractNumId="22" w15:restartNumberingAfterBreak="0">
    <w:nsid w:val="5F1916F2"/>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FC262A0"/>
    <w:multiLevelType w:val="hybridMultilevel"/>
    <w:tmpl w:val="2936848C"/>
    <w:lvl w:ilvl="0" w:tplc="6156774E">
      <w:start w:val="1"/>
      <w:numFmt w:val="decimal"/>
      <w:lvlText w:val="%1."/>
      <w:lvlJc w:val="left"/>
      <w:pPr>
        <w:ind w:left="2061" w:hanging="360"/>
      </w:pPr>
      <w:rPr>
        <w:rFonts w:hint="default"/>
        <w:i w:val="0"/>
        <w:iCs/>
        <w:color w:val="auto"/>
      </w:rPr>
    </w:lvl>
    <w:lvl w:ilvl="1" w:tplc="04270019">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24" w15:restartNumberingAfterBreak="0">
    <w:nsid w:val="66C275CF"/>
    <w:multiLevelType w:val="hybridMultilevel"/>
    <w:tmpl w:val="BB9CF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7C1874"/>
    <w:multiLevelType w:val="multilevel"/>
    <w:tmpl w:val="B7D4C8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CD2707A"/>
    <w:multiLevelType w:val="hybridMultilevel"/>
    <w:tmpl w:val="15A47B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D12853"/>
    <w:multiLevelType w:val="hybridMultilevel"/>
    <w:tmpl w:val="47F26006"/>
    <w:lvl w:ilvl="0" w:tplc="99A249B0">
      <w:start w:val="2"/>
      <w:numFmt w:val="bullet"/>
      <w:lvlText w:val="-"/>
      <w:lvlJc w:val="left"/>
      <w:pPr>
        <w:ind w:left="389" w:hanging="360"/>
      </w:pPr>
      <w:rPr>
        <w:rFonts w:ascii="Calibri" w:eastAsiaTheme="minorEastAsia" w:hAnsi="Calibri" w:cs="Calibri" w:hint="default"/>
      </w:rPr>
    </w:lvl>
    <w:lvl w:ilvl="1" w:tplc="04270003" w:tentative="1">
      <w:start w:val="1"/>
      <w:numFmt w:val="bullet"/>
      <w:lvlText w:val="o"/>
      <w:lvlJc w:val="left"/>
      <w:pPr>
        <w:ind w:left="1109" w:hanging="360"/>
      </w:pPr>
      <w:rPr>
        <w:rFonts w:ascii="Courier New" w:hAnsi="Courier New" w:cs="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cs="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cs="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28" w15:restartNumberingAfterBreak="0">
    <w:nsid w:val="6E8B1E06"/>
    <w:multiLevelType w:val="hybridMultilevel"/>
    <w:tmpl w:val="C1B0132C"/>
    <w:lvl w:ilvl="0" w:tplc="1062F84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2D105E2"/>
    <w:multiLevelType w:val="hybridMultilevel"/>
    <w:tmpl w:val="8F8690E6"/>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38172A2"/>
    <w:multiLevelType w:val="hybridMultilevel"/>
    <w:tmpl w:val="6CC08EEE"/>
    <w:lvl w:ilvl="0" w:tplc="BB0E90E0">
      <w:start w:val="1"/>
      <w:numFmt w:val="lowerLetter"/>
      <w:lvlText w:val="%1)"/>
      <w:lvlJc w:val="left"/>
      <w:pPr>
        <w:ind w:left="720" w:hanging="360"/>
      </w:pPr>
      <w:rPr>
        <w:rFonts w:eastAsia="Calibr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4077456"/>
    <w:multiLevelType w:val="hybridMultilevel"/>
    <w:tmpl w:val="CD8609EA"/>
    <w:lvl w:ilvl="0" w:tplc="7D3005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7849A7"/>
    <w:multiLevelType w:val="hybridMultilevel"/>
    <w:tmpl w:val="EE641362"/>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34" w15:restartNumberingAfterBreak="0">
    <w:nsid w:val="7B59536F"/>
    <w:multiLevelType w:val="hybridMultilevel"/>
    <w:tmpl w:val="ECAAB5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67447210">
    <w:abstractNumId w:val="20"/>
  </w:num>
  <w:num w:numId="2" w16cid:durableId="480464660">
    <w:abstractNumId w:val="21"/>
  </w:num>
  <w:num w:numId="3" w16cid:durableId="405343915">
    <w:abstractNumId w:val="23"/>
  </w:num>
  <w:num w:numId="4" w16cid:durableId="1405640501">
    <w:abstractNumId w:val="29"/>
  </w:num>
  <w:num w:numId="5" w16cid:durableId="1309016562">
    <w:abstractNumId w:val="6"/>
  </w:num>
  <w:num w:numId="6" w16cid:durableId="2136101011">
    <w:abstractNumId w:val="24"/>
  </w:num>
  <w:num w:numId="7" w16cid:durableId="1302689876">
    <w:abstractNumId w:val="13"/>
  </w:num>
  <w:num w:numId="8" w16cid:durableId="1538158222">
    <w:abstractNumId w:val="19"/>
  </w:num>
  <w:num w:numId="9" w16cid:durableId="794367471">
    <w:abstractNumId w:val="18"/>
  </w:num>
  <w:num w:numId="10" w16cid:durableId="151803039">
    <w:abstractNumId w:val="7"/>
  </w:num>
  <w:num w:numId="11" w16cid:durableId="418598034">
    <w:abstractNumId w:val="0"/>
  </w:num>
  <w:num w:numId="12" w16cid:durableId="1789932743">
    <w:abstractNumId w:val="15"/>
  </w:num>
  <w:num w:numId="13" w16cid:durableId="1449815615">
    <w:abstractNumId w:val="3"/>
  </w:num>
  <w:num w:numId="14" w16cid:durableId="1324507148">
    <w:abstractNumId w:val="14"/>
  </w:num>
  <w:num w:numId="15" w16cid:durableId="135270738">
    <w:abstractNumId w:val="22"/>
  </w:num>
  <w:num w:numId="16" w16cid:durableId="584416030">
    <w:abstractNumId w:val="2"/>
  </w:num>
  <w:num w:numId="17" w16cid:durableId="1502887364">
    <w:abstractNumId w:val="12"/>
  </w:num>
  <w:num w:numId="18" w16cid:durableId="1742214728">
    <w:abstractNumId w:val="30"/>
  </w:num>
  <w:num w:numId="19" w16cid:durableId="1743678665">
    <w:abstractNumId w:val="10"/>
  </w:num>
  <w:num w:numId="20" w16cid:durableId="1054618839">
    <w:abstractNumId w:val="11"/>
  </w:num>
  <w:num w:numId="21" w16cid:durableId="157112421">
    <w:abstractNumId w:val="31"/>
  </w:num>
  <w:num w:numId="22" w16cid:durableId="1845123616">
    <w:abstractNumId w:val="5"/>
  </w:num>
  <w:num w:numId="23" w16cid:durableId="1064452918">
    <w:abstractNumId w:val="17"/>
  </w:num>
  <w:num w:numId="24" w16cid:durableId="1633628763">
    <w:abstractNumId w:val="34"/>
  </w:num>
  <w:num w:numId="25" w16cid:durableId="1623264507">
    <w:abstractNumId w:val="25"/>
  </w:num>
  <w:num w:numId="26" w16cid:durableId="631131843">
    <w:abstractNumId w:val="4"/>
  </w:num>
  <w:num w:numId="27" w16cid:durableId="652756729">
    <w:abstractNumId w:val="33"/>
  </w:num>
  <w:num w:numId="28" w16cid:durableId="1445491472">
    <w:abstractNumId w:val="26"/>
  </w:num>
  <w:num w:numId="29" w16cid:durableId="767848383">
    <w:abstractNumId w:val="27"/>
  </w:num>
  <w:num w:numId="30" w16cid:durableId="739865592">
    <w:abstractNumId w:val="32"/>
  </w:num>
  <w:num w:numId="31" w16cid:durableId="492915019">
    <w:abstractNumId w:val="16"/>
  </w:num>
  <w:num w:numId="32" w16cid:durableId="1584609494">
    <w:abstractNumId w:val="9"/>
  </w:num>
  <w:num w:numId="33" w16cid:durableId="1900746770">
    <w:abstractNumId w:val="1"/>
  </w:num>
  <w:num w:numId="34" w16cid:durableId="1876579687">
    <w:abstractNumId w:val="28"/>
  </w:num>
  <w:num w:numId="35" w16cid:durableId="169064468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lanta Daugirdienė">
    <w15:presenceInfo w15:providerId="AD" w15:userId="S::jolanta.daugirdiene@linesa.lt::6757c628-3638-4351-a7d3-f6c7b3dc3383"/>
  </w15:person>
  <w15:person w15:author="Ina Griazina">
    <w15:presenceInfo w15:providerId="AD" w15:userId="S::ina.griazina@linesa.lt::2600ee4f-3a4b-4306-9f45-99221ce0db8d"/>
  </w15:person>
  <w15:person w15:author="Markas  Paura">
    <w15:presenceInfo w15:providerId="AD" w15:userId="S::markas.paura@linesa.lt::d0ebb3cb-f7be-4320-8bbd-eabb4dd14e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6D7"/>
    <w:rsid w:val="00004B10"/>
    <w:rsid w:val="00004BE7"/>
    <w:rsid w:val="000126DA"/>
    <w:rsid w:val="0001605B"/>
    <w:rsid w:val="0002013A"/>
    <w:rsid w:val="00031716"/>
    <w:rsid w:val="0004799C"/>
    <w:rsid w:val="00047B7A"/>
    <w:rsid w:val="00050A9D"/>
    <w:rsid w:val="00053C38"/>
    <w:rsid w:val="0005444C"/>
    <w:rsid w:val="00062EC2"/>
    <w:rsid w:val="00064091"/>
    <w:rsid w:val="0007377D"/>
    <w:rsid w:val="00083879"/>
    <w:rsid w:val="00084229"/>
    <w:rsid w:val="000856AF"/>
    <w:rsid w:val="00086420"/>
    <w:rsid w:val="00086CF1"/>
    <w:rsid w:val="00087708"/>
    <w:rsid w:val="000A19BE"/>
    <w:rsid w:val="000B2D0D"/>
    <w:rsid w:val="000B791E"/>
    <w:rsid w:val="000C35DD"/>
    <w:rsid w:val="000E34F3"/>
    <w:rsid w:val="000E7027"/>
    <w:rsid w:val="000F0F67"/>
    <w:rsid w:val="0010694F"/>
    <w:rsid w:val="001132E4"/>
    <w:rsid w:val="00114598"/>
    <w:rsid w:val="00122AA4"/>
    <w:rsid w:val="00123784"/>
    <w:rsid w:val="001248A7"/>
    <w:rsid w:val="00137E9A"/>
    <w:rsid w:val="00140F2B"/>
    <w:rsid w:val="00146653"/>
    <w:rsid w:val="001474CB"/>
    <w:rsid w:val="00155398"/>
    <w:rsid w:val="0016169B"/>
    <w:rsid w:val="0016246C"/>
    <w:rsid w:val="001637DF"/>
    <w:rsid w:val="0017025D"/>
    <w:rsid w:val="00173E39"/>
    <w:rsid w:val="001740EC"/>
    <w:rsid w:val="00181F40"/>
    <w:rsid w:val="00195348"/>
    <w:rsid w:val="001B5008"/>
    <w:rsid w:val="001B5AB4"/>
    <w:rsid w:val="001C148C"/>
    <w:rsid w:val="001D10EE"/>
    <w:rsid w:val="001D7D14"/>
    <w:rsid w:val="001E2FD9"/>
    <w:rsid w:val="001F322D"/>
    <w:rsid w:val="00201E27"/>
    <w:rsid w:val="00203808"/>
    <w:rsid w:val="00212018"/>
    <w:rsid w:val="00212E79"/>
    <w:rsid w:val="00215622"/>
    <w:rsid w:val="002362FF"/>
    <w:rsid w:val="002439BB"/>
    <w:rsid w:val="0026320F"/>
    <w:rsid w:val="00270A3F"/>
    <w:rsid w:val="002737EA"/>
    <w:rsid w:val="0027531F"/>
    <w:rsid w:val="00281665"/>
    <w:rsid w:val="002832D5"/>
    <w:rsid w:val="002866E3"/>
    <w:rsid w:val="00294ADF"/>
    <w:rsid w:val="00295F92"/>
    <w:rsid w:val="002A1376"/>
    <w:rsid w:val="002A7243"/>
    <w:rsid w:val="002B37A2"/>
    <w:rsid w:val="002B51A3"/>
    <w:rsid w:val="002B7228"/>
    <w:rsid w:val="002C46D1"/>
    <w:rsid w:val="002D4605"/>
    <w:rsid w:val="002E147C"/>
    <w:rsid w:val="002E3222"/>
    <w:rsid w:val="002E5AFB"/>
    <w:rsid w:val="00304008"/>
    <w:rsid w:val="00310043"/>
    <w:rsid w:val="003275F2"/>
    <w:rsid w:val="0033502E"/>
    <w:rsid w:val="00344330"/>
    <w:rsid w:val="00361775"/>
    <w:rsid w:val="00361B9A"/>
    <w:rsid w:val="00363891"/>
    <w:rsid w:val="00391099"/>
    <w:rsid w:val="003A7584"/>
    <w:rsid w:val="003C1EB2"/>
    <w:rsid w:val="003C2CA7"/>
    <w:rsid w:val="003D1B61"/>
    <w:rsid w:val="003D4BAB"/>
    <w:rsid w:val="003E4056"/>
    <w:rsid w:val="003E5DE1"/>
    <w:rsid w:val="003F108B"/>
    <w:rsid w:val="003F1E99"/>
    <w:rsid w:val="004011FD"/>
    <w:rsid w:val="00405625"/>
    <w:rsid w:val="00407AA6"/>
    <w:rsid w:val="00411351"/>
    <w:rsid w:val="00431C61"/>
    <w:rsid w:val="00446F5B"/>
    <w:rsid w:val="004512C7"/>
    <w:rsid w:val="00451B65"/>
    <w:rsid w:val="00455E38"/>
    <w:rsid w:val="004627A6"/>
    <w:rsid w:val="004638E1"/>
    <w:rsid w:val="00465B2D"/>
    <w:rsid w:val="004904FB"/>
    <w:rsid w:val="004920ED"/>
    <w:rsid w:val="00497302"/>
    <w:rsid w:val="004B186D"/>
    <w:rsid w:val="004B327F"/>
    <w:rsid w:val="004B46DB"/>
    <w:rsid w:val="004B61EB"/>
    <w:rsid w:val="004D4A36"/>
    <w:rsid w:val="004D4FDC"/>
    <w:rsid w:val="004D6C1F"/>
    <w:rsid w:val="004F2D5A"/>
    <w:rsid w:val="004F4F42"/>
    <w:rsid w:val="00504B11"/>
    <w:rsid w:val="00507CF5"/>
    <w:rsid w:val="005108A5"/>
    <w:rsid w:val="0051225F"/>
    <w:rsid w:val="0051620F"/>
    <w:rsid w:val="0051634F"/>
    <w:rsid w:val="005260BF"/>
    <w:rsid w:val="00553F2C"/>
    <w:rsid w:val="00564436"/>
    <w:rsid w:val="00570129"/>
    <w:rsid w:val="0057273A"/>
    <w:rsid w:val="00575981"/>
    <w:rsid w:val="00575CBC"/>
    <w:rsid w:val="0057760A"/>
    <w:rsid w:val="0059794A"/>
    <w:rsid w:val="00597BF1"/>
    <w:rsid w:val="005A44BA"/>
    <w:rsid w:val="005A6A12"/>
    <w:rsid w:val="005A6FB0"/>
    <w:rsid w:val="005C3AB8"/>
    <w:rsid w:val="005C4403"/>
    <w:rsid w:val="005D2FC9"/>
    <w:rsid w:val="005D3E5A"/>
    <w:rsid w:val="005D4EF5"/>
    <w:rsid w:val="005E4588"/>
    <w:rsid w:val="005E6C76"/>
    <w:rsid w:val="005F056C"/>
    <w:rsid w:val="005F2466"/>
    <w:rsid w:val="006051F7"/>
    <w:rsid w:val="00613057"/>
    <w:rsid w:val="00613FF3"/>
    <w:rsid w:val="00631D65"/>
    <w:rsid w:val="00640034"/>
    <w:rsid w:val="00644F2C"/>
    <w:rsid w:val="00656684"/>
    <w:rsid w:val="00657C84"/>
    <w:rsid w:val="006716F8"/>
    <w:rsid w:val="00676A08"/>
    <w:rsid w:val="00676E3C"/>
    <w:rsid w:val="006843D7"/>
    <w:rsid w:val="0069702C"/>
    <w:rsid w:val="006A0E8C"/>
    <w:rsid w:val="006A172E"/>
    <w:rsid w:val="006A2386"/>
    <w:rsid w:val="006B799D"/>
    <w:rsid w:val="006C073D"/>
    <w:rsid w:val="006C0B27"/>
    <w:rsid w:val="006C62ED"/>
    <w:rsid w:val="006D2425"/>
    <w:rsid w:val="006D319D"/>
    <w:rsid w:val="006D54D7"/>
    <w:rsid w:val="006D725B"/>
    <w:rsid w:val="006E3F3C"/>
    <w:rsid w:val="006E47F8"/>
    <w:rsid w:val="006F191A"/>
    <w:rsid w:val="006F249E"/>
    <w:rsid w:val="006F7CC7"/>
    <w:rsid w:val="00700604"/>
    <w:rsid w:val="0071031C"/>
    <w:rsid w:val="00714AA6"/>
    <w:rsid w:val="00725321"/>
    <w:rsid w:val="00733F68"/>
    <w:rsid w:val="0073708D"/>
    <w:rsid w:val="00743D43"/>
    <w:rsid w:val="00744B1C"/>
    <w:rsid w:val="007476D7"/>
    <w:rsid w:val="0076023F"/>
    <w:rsid w:val="007723F9"/>
    <w:rsid w:val="00772878"/>
    <w:rsid w:val="00780F1E"/>
    <w:rsid w:val="00787FA9"/>
    <w:rsid w:val="007B0DB6"/>
    <w:rsid w:val="007B2A2F"/>
    <w:rsid w:val="007B5797"/>
    <w:rsid w:val="007B6058"/>
    <w:rsid w:val="007C5FEC"/>
    <w:rsid w:val="007D1616"/>
    <w:rsid w:val="007D6224"/>
    <w:rsid w:val="007E861B"/>
    <w:rsid w:val="007F2511"/>
    <w:rsid w:val="007F6E8C"/>
    <w:rsid w:val="00800E6C"/>
    <w:rsid w:val="00824533"/>
    <w:rsid w:val="00831F8F"/>
    <w:rsid w:val="008335D0"/>
    <w:rsid w:val="0083453C"/>
    <w:rsid w:val="00846041"/>
    <w:rsid w:val="00860468"/>
    <w:rsid w:val="008621E6"/>
    <w:rsid w:val="00866C3B"/>
    <w:rsid w:val="00867BA0"/>
    <w:rsid w:val="00870CB5"/>
    <w:rsid w:val="008775EA"/>
    <w:rsid w:val="00881F4B"/>
    <w:rsid w:val="0088266B"/>
    <w:rsid w:val="00883148"/>
    <w:rsid w:val="00891BF5"/>
    <w:rsid w:val="00896D58"/>
    <w:rsid w:val="008B1CF1"/>
    <w:rsid w:val="008B4B4D"/>
    <w:rsid w:val="008B5E74"/>
    <w:rsid w:val="008B7A68"/>
    <w:rsid w:val="008C2B03"/>
    <w:rsid w:val="008C5126"/>
    <w:rsid w:val="008C5138"/>
    <w:rsid w:val="008D3471"/>
    <w:rsid w:val="008D713C"/>
    <w:rsid w:val="008F341F"/>
    <w:rsid w:val="008F3469"/>
    <w:rsid w:val="008F3E59"/>
    <w:rsid w:val="00900B22"/>
    <w:rsid w:val="00901EAE"/>
    <w:rsid w:val="00902325"/>
    <w:rsid w:val="00927065"/>
    <w:rsid w:val="00927F39"/>
    <w:rsid w:val="00935D00"/>
    <w:rsid w:val="00942F21"/>
    <w:rsid w:val="00950BD9"/>
    <w:rsid w:val="00951062"/>
    <w:rsid w:val="00962719"/>
    <w:rsid w:val="0097565E"/>
    <w:rsid w:val="00975CE9"/>
    <w:rsid w:val="00976E72"/>
    <w:rsid w:val="00980AFF"/>
    <w:rsid w:val="00985238"/>
    <w:rsid w:val="00987F7C"/>
    <w:rsid w:val="009B510B"/>
    <w:rsid w:val="009B7840"/>
    <w:rsid w:val="009C28E5"/>
    <w:rsid w:val="009E540D"/>
    <w:rsid w:val="009E7710"/>
    <w:rsid w:val="009F398A"/>
    <w:rsid w:val="00A06E04"/>
    <w:rsid w:val="00A13098"/>
    <w:rsid w:val="00A17561"/>
    <w:rsid w:val="00A24692"/>
    <w:rsid w:val="00A270D0"/>
    <w:rsid w:val="00A35B65"/>
    <w:rsid w:val="00A52589"/>
    <w:rsid w:val="00A54400"/>
    <w:rsid w:val="00A6576D"/>
    <w:rsid w:val="00A71EAE"/>
    <w:rsid w:val="00A73349"/>
    <w:rsid w:val="00A76ACC"/>
    <w:rsid w:val="00A77B14"/>
    <w:rsid w:val="00A85448"/>
    <w:rsid w:val="00A948EF"/>
    <w:rsid w:val="00A96B70"/>
    <w:rsid w:val="00A96FD8"/>
    <w:rsid w:val="00AA0EF3"/>
    <w:rsid w:val="00AB60E1"/>
    <w:rsid w:val="00AC5D68"/>
    <w:rsid w:val="00AC77DD"/>
    <w:rsid w:val="00AD37D2"/>
    <w:rsid w:val="00AD43D3"/>
    <w:rsid w:val="00AD6476"/>
    <w:rsid w:val="00AE0E28"/>
    <w:rsid w:val="00AE3227"/>
    <w:rsid w:val="00AE5DC9"/>
    <w:rsid w:val="00AF029F"/>
    <w:rsid w:val="00AF2EB5"/>
    <w:rsid w:val="00AF6160"/>
    <w:rsid w:val="00B02696"/>
    <w:rsid w:val="00B07993"/>
    <w:rsid w:val="00B11057"/>
    <w:rsid w:val="00B14505"/>
    <w:rsid w:val="00B1524B"/>
    <w:rsid w:val="00B31724"/>
    <w:rsid w:val="00B45A1D"/>
    <w:rsid w:val="00B56DC1"/>
    <w:rsid w:val="00B61A13"/>
    <w:rsid w:val="00B64BC6"/>
    <w:rsid w:val="00B65592"/>
    <w:rsid w:val="00B7102E"/>
    <w:rsid w:val="00B7453E"/>
    <w:rsid w:val="00B77735"/>
    <w:rsid w:val="00B8599B"/>
    <w:rsid w:val="00B91A0E"/>
    <w:rsid w:val="00BA6C79"/>
    <w:rsid w:val="00BA7DA7"/>
    <w:rsid w:val="00BB1651"/>
    <w:rsid w:val="00BC2000"/>
    <w:rsid w:val="00BC3A2B"/>
    <w:rsid w:val="00BC5A4C"/>
    <w:rsid w:val="00BC7095"/>
    <w:rsid w:val="00BD0E46"/>
    <w:rsid w:val="00BD5044"/>
    <w:rsid w:val="00BD6CE0"/>
    <w:rsid w:val="00BE4BE2"/>
    <w:rsid w:val="00BF2CA8"/>
    <w:rsid w:val="00BF5282"/>
    <w:rsid w:val="00C05E18"/>
    <w:rsid w:val="00C1064F"/>
    <w:rsid w:val="00C12702"/>
    <w:rsid w:val="00C14E36"/>
    <w:rsid w:val="00C2127B"/>
    <w:rsid w:val="00C22239"/>
    <w:rsid w:val="00C27A7C"/>
    <w:rsid w:val="00C30691"/>
    <w:rsid w:val="00C3079E"/>
    <w:rsid w:val="00C36C78"/>
    <w:rsid w:val="00C41EED"/>
    <w:rsid w:val="00C441D4"/>
    <w:rsid w:val="00C60FB3"/>
    <w:rsid w:val="00C656D9"/>
    <w:rsid w:val="00C96221"/>
    <w:rsid w:val="00CB4C95"/>
    <w:rsid w:val="00CC21CF"/>
    <w:rsid w:val="00CC7037"/>
    <w:rsid w:val="00CD532D"/>
    <w:rsid w:val="00CF371F"/>
    <w:rsid w:val="00D0789A"/>
    <w:rsid w:val="00D120E6"/>
    <w:rsid w:val="00D269DE"/>
    <w:rsid w:val="00D35B9F"/>
    <w:rsid w:val="00D37437"/>
    <w:rsid w:val="00D4037D"/>
    <w:rsid w:val="00D4203B"/>
    <w:rsid w:val="00D45DBE"/>
    <w:rsid w:val="00D700EE"/>
    <w:rsid w:val="00D71347"/>
    <w:rsid w:val="00D75729"/>
    <w:rsid w:val="00D81D7B"/>
    <w:rsid w:val="00D91E88"/>
    <w:rsid w:val="00D97127"/>
    <w:rsid w:val="00DA5CCD"/>
    <w:rsid w:val="00DB00A5"/>
    <w:rsid w:val="00DB35DF"/>
    <w:rsid w:val="00DC60E9"/>
    <w:rsid w:val="00DD0D19"/>
    <w:rsid w:val="00DE0FA6"/>
    <w:rsid w:val="00DF0CFA"/>
    <w:rsid w:val="00E02251"/>
    <w:rsid w:val="00E03721"/>
    <w:rsid w:val="00E07E3B"/>
    <w:rsid w:val="00E12DAA"/>
    <w:rsid w:val="00E1365B"/>
    <w:rsid w:val="00E1465B"/>
    <w:rsid w:val="00E329CE"/>
    <w:rsid w:val="00E32D1B"/>
    <w:rsid w:val="00E36F25"/>
    <w:rsid w:val="00E4429B"/>
    <w:rsid w:val="00E55F95"/>
    <w:rsid w:val="00E60744"/>
    <w:rsid w:val="00E62008"/>
    <w:rsid w:val="00E6767F"/>
    <w:rsid w:val="00E67C08"/>
    <w:rsid w:val="00E70FE5"/>
    <w:rsid w:val="00E7184C"/>
    <w:rsid w:val="00E77EC1"/>
    <w:rsid w:val="00E83F6E"/>
    <w:rsid w:val="00E87C07"/>
    <w:rsid w:val="00E9125A"/>
    <w:rsid w:val="00EA0AB9"/>
    <w:rsid w:val="00EA33AD"/>
    <w:rsid w:val="00EB79A8"/>
    <w:rsid w:val="00EC7DED"/>
    <w:rsid w:val="00ED23ED"/>
    <w:rsid w:val="00ED29E4"/>
    <w:rsid w:val="00ED6DDE"/>
    <w:rsid w:val="00ED71BD"/>
    <w:rsid w:val="00EE4681"/>
    <w:rsid w:val="00EE55FD"/>
    <w:rsid w:val="00EE5626"/>
    <w:rsid w:val="00EF04B8"/>
    <w:rsid w:val="00EF66BC"/>
    <w:rsid w:val="00F00A05"/>
    <w:rsid w:val="00F052E0"/>
    <w:rsid w:val="00F06293"/>
    <w:rsid w:val="00F10445"/>
    <w:rsid w:val="00F15B72"/>
    <w:rsid w:val="00F161AB"/>
    <w:rsid w:val="00F2746E"/>
    <w:rsid w:val="00F30E4E"/>
    <w:rsid w:val="00F32068"/>
    <w:rsid w:val="00F33A35"/>
    <w:rsid w:val="00F35C3C"/>
    <w:rsid w:val="00F35ED9"/>
    <w:rsid w:val="00F3680F"/>
    <w:rsid w:val="00F45CAB"/>
    <w:rsid w:val="00F537D9"/>
    <w:rsid w:val="00F63856"/>
    <w:rsid w:val="00F65A0F"/>
    <w:rsid w:val="00F66A4A"/>
    <w:rsid w:val="00F7711B"/>
    <w:rsid w:val="00F80B7A"/>
    <w:rsid w:val="00F8302D"/>
    <w:rsid w:val="00F84EEF"/>
    <w:rsid w:val="00F90073"/>
    <w:rsid w:val="00F94186"/>
    <w:rsid w:val="00F96AD3"/>
    <w:rsid w:val="00FB1566"/>
    <w:rsid w:val="00FD698E"/>
    <w:rsid w:val="00FF3501"/>
    <w:rsid w:val="00FF3E52"/>
    <w:rsid w:val="01A499BF"/>
    <w:rsid w:val="030DF908"/>
    <w:rsid w:val="034691DB"/>
    <w:rsid w:val="039C3BE1"/>
    <w:rsid w:val="058375AB"/>
    <w:rsid w:val="06638CFF"/>
    <w:rsid w:val="06743364"/>
    <w:rsid w:val="06DBCB1F"/>
    <w:rsid w:val="07EA164D"/>
    <w:rsid w:val="089F7086"/>
    <w:rsid w:val="093DEACD"/>
    <w:rsid w:val="09AAFF1C"/>
    <w:rsid w:val="09B101F6"/>
    <w:rsid w:val="09D0418D"/>
    <w:rsid w:val="0A4C1241"/>
    <w:rsid w:val="0BACAB53"/>
    <w:rsid w:val="0C0189D3"/>
    <w:rsid w:val="0C5490C5"/>
    <w:rsid w:val="0D86D70B"/>
    <w:rsid w:val="0D9AC5C8"/>
    <w:rsid w:val="0EBF1402"/>
    <w:rsid w:val="0ED81372"/>
    <w:rsid w:val="0F175A21"/>
    <w:rsid w:val="0F3D57E5"/>
    <w:rsid w:val="0FCFD0C3"/>
    <w:rsid w:val="125DCF1F"/>
    <w:rsid w:val="12B6D76C"/>
    <w:rsid w:val="132706D2"/>
    <w:rsid w:val="14081564"/>
    <w:rsid w:val="149DE5D4"/>
    <w:rsid w:val="16C72FB6"/>
    <w:rsid w:val="16F69091"/>
    <w:rsid w:val="19B67F43"/>
    <w:rsid w:val="1AD95DD7"/>
    <w:rsid w:val="1B30F9D5"/>
    <w:rsid w:val="1B52E929"/>
    <w:rsid w:val="1BB4B443"/>
    <w:rsid w:val="1C7A4BEF"/>
    <w:rsid w:val="1DC23AA3"/>
    <w:rsid w:val="1EC9BF11"/>
    <w:rsid w:val="1F0550A2"/>
    <w:rsid w:val="1F0F1101"/>
    <w:rsid w:val="1F55B20A"/>
    <w:rsid w:val="1F81B78B"/>
    <w:rsid w:val="1FAFEF57"/>
    <w:rsid w:val="1FFBEB16"/>
    <w:rsid w:val="2009A215"/>
    <w:rsid w:val="202506A7"/>
    <w:rsid w:val="2028657A"/>
    <w:rsid w:val="209C2B5E"/>
    <w:rsid w:val="217E60CE"/>
    <w:rsid w:val="22BCC6C7"/>
    <w:rsid w:val="231E41CA"/>
    <w:rsid w:val="23C87D8A"/>
    <w:rsid w:val="250FDF99"/>
    <w:rsid w:val="2535542F"/>
    <w:rsid w:val="2650857F"/>
    <w:rsid w:val="26849D86"/>
    <w:rsid w:val="28605874"/>
    <w:rsid w:val="2866DA52"/>
    <w:rsid w:val="2906D722"/>
    <w:rsid w:val="293B4757"/>
    <w:rsid w:val="2A61CBE0"/>
    <w:rsid w:val="2B03E844"/>
    <w:rsid w:val="2C21E328"/>
    <w:rsid w:val="2C37D36E"/>
    <w:rsid w:val="2CD6980C"/>
    <w:rsid w:val="2DE2A573"/>
    <w:rsid w:val="2E4DF50F"/>
    <w:rsid w:val="2FB851B8"/>
    <w:rsid w:val="3006F30C"/>
    <w:rsid w:val="30F9E61C"/>
    <w:rsid w:val="314F7CFF"/>
    <w:rsid w:val="31E8B692"/>
    <w:rsid w:val="32B1F74C"/>
    <w:rsid w:val="33077AB0"/>
    <w:rsid w:val="3314B9A5"/>
    <w:rsid w:val="35DC011E"/>
    <w:rsid w:val="369EBE3F"/>
    <w:rsid w:val="36F68F4A"/>
    <w:rsid w:val="37A9C5B6"/>
    <w:rsid w:val="3845210E"/>
    <w:rsid w:val="3865AE87"/>
    <w:rsid w:val="392A7AAB"/>
    <w:rsid w:val="3A2C1EA8"/>
    <w:rsid w:val="3A62FCDC"/>
    <w:rsid w:val="3A77C2EB"/>
    <w:rsid w:val="3AA406BE"/>
    <w:rsid w:val="3AA8993E"/>
    <w:rsid w:val="3ABE575A"/>
    <w:rsid w:val="3B85CBE0"/>
    <w:rsid w:val="3D6D7E49"/>
    <w:rsid w:val="3D9B05E2"/>
    <w:rsid w:val="3E381808"/>
    <w:rsid w:val="3E5B7609"/>
    <w:rsid w:val="3F271447"/>
    <w:rsid w:val="3F336625"/>
    <w:rsid w:val="401A858F"/>
    <w:rsid w:val="40B16C39"/>
    <w:rsid w:val="40F5F29D"/>
    <w:rsid w:val="4275CB6C"/>
    <w:rsid w:val="4284C053"/>
    <w:rsid w:val="429A4C65"/>
    <w:rsid w:val="44587CA6"/>
    <w:rsid w:val="449119D2"/>
    <w:rsid w:val="44A4C459"/>
    <w:rsid w:val="4518466D"/>
    <w:rsid w:val="45794CAD"/>
    <w:rsid w:val="457FC9A3"/>
    <w:rsid w:val="45D2AEAB"/>
    <w:rsid w:val="461389E7"/>
    <w:rsid w:val="4653A00F"/>
    <w:rsid w:val="46540D74"/>
    <w:rsid w:val="48FEFC0D"/>
    <w:rsid w:val="49387A19"/>
    <w:rsid w:val="49F8326B"/>
    <w:rsid w:val="4B059F70"/>
    <w:rsid w:val="4B15F325"/>
    <w:rsid w:val="4C3ED042"/>
    <w:rsid w:val="4E3A73EC"/>
    <w:rsid w:val="4EBFBDC6"/>
    <w:rsid w:val="4EFE35C7"/>
    <w:rsid w:val="4F8A2863"/>
    <w:rsid w:val="51C0C40F"/>
    <w:rsid w:val="52BC43EC"/>
    <w:rsid w:val="535C9B80"/>
    <w:rsid w:val="53A8931B"/>
    <w:rsid w:val="54E6D6E4"/>
    <w:rsid w:val="559C3B8C"/>
    <w:rsid w:val="56444A41"/>
    <w:rsid w:val="568C33AD"/>
    <w:rsid w:val="5784B282"/>
    <w:rsid w:val="57CAC3B4"/>
    <w:rsid w:val="59BE39BC"/>
    <w:rsid w:val="59EF7613"/>
    <w:rsid w:val="5BA8048C"/>
    <w:rsid w:val="5CCE76AB"/>
    <w:rsid w:val="5D14A81B"/>
    <w:rsid w:val="5DBED86C"/>
    <w:rsid w:val="605A315A"/>
    <w:rsid w:val="6097A8E3"/>
    <w:rsid w:val="60D12984"/>
    <w:rsid w:val="60DF8171"/>
    <w:rsid w:val="613C3B1D"/>
    <w:rsid w:val="623F5A47"/>
    <w:rsid w:val="62B0DFC1"/>
    <w:rsid w:val="634AECCB"/>
    <w:rsid w:val="64E1BA28"/>
    <w:rsid w:val="64E6AA68"/>
    <w:rsid w:val="6645B360"/>
    <w:rsid w:val="66759A3B"/>
    <w:rsid w:val="68BD0C40"/>
    <w:rsid w:val="68F2D972"/>
    <w:rsid w:val="69208E35"/>
    <w:rsid w:val="693B6E93"/>
    <w:rsid w:val="6A37AB81"/>
    <w:rsid w:val="6A5D10DD"/>
    <w:rsid w:val="6A7D982F"/>
    <w:rsid w:val="6ADEFB5C"/>
    <w:rsid w:val="6B598270"/>
    <w:rsid w:val="6C555026"/>
    <w:rsid w:val="6DC37742"/>
    <w:rsid w:val="6DD08872"/>
    <w:rsid w:val="7156EE7D"/>
    <w:rsid w:val="72759CB8"/>
    <w:rsid w:val="73A6801D"/>
    <w:rsid w:val="73C72586"/>
    <w:rsid w:val="74FB7454"/>
    <w:rsid w:val="752FFEA1"/>
    <w:rsid w:val="76296AD2"/>
    <w:rsid w:val="776BB953"/>
    <w:rsid w:val="79834D9F"/>
    <w:rsid w:val="79B5480C"/>
    <w:rsid w:val="7A3A4AB7"/>
    <w:rsid w:val="7AD7563D"/>
    <w:rsid w:val="7B8E39D9"/>
    <w:rsid w:val="7DFB34DD"/>
    <w:rsid w:val="7F377433"/>
    <w:rsid w:val="7FAB11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3235A"/>
  <w15:chartTrackingRefBased/>
  <w15:docId w15:val="{B2C0A1D9-9A03-4292-8337-728E9F8FE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A35"/>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D9712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4">
    <w:name w:val="heading 4"/>
    <w:basedOn w:val="Normal"/>
    <w:next w:val="Normal"/>
    <w:link w:val="Heading4Char"/>
    <w:uiPriority w:val="9"/>
    <w:semiHidden/>
    <w:unhideWhenUsed/>
    <w:qFormat/>
    <w:rsid w:val="00BC5A4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D97127"/>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D97127"/>
    <w:rPr>
      <w:strike w:val="0"/>
      <w:dstrike w:val="0"/>
      <w:color w:val="auto"/>
      <w:u w:val="none"/>
      <w:effect w:val="none"/>
    </w:rPr>
  </w:style>
  <w:style w:type="paragraph" w:styleId="FootnoteText">
    <w:name w:val="footnote text"/>
    <w:basedOn w:val="Normal"/>
    <w:link w:val="FootnoteTextChar"/>
    <w:uiPriority w:val="99"/>
    <w:unhideWhenUsed/>
    <w:rsid w:val="00D97127"/>
    <w:rPr>
      <w:sz w:val="20"/>
      <w:szCs w:val="20"/>
    </w:rPr>
  </w:style>
  <w:style w:type="character" w:customStyle="1" w:styleId="FootnoteTextChar">
    <w:name w:val="Footnote Text Char"/>
    <w:basedOn w:val="DefaultParagraphFont"/>
    <w:link w:val="FootnoteText"/>
    <w:uiPriority w:val="99"/>
    <w:rsid w:val="00D97127"/>
    <w:rPr>
      <w:rFonts w:eastAsiaTheme="minorEastAsia"/>
      <w:sz w:val="20"/>
      <w:szCs w:val="20"/>
      <w:lang w:eastAsia="lt-LT"/>
    </w:rPr>
  </w:style>
  <w:style w:type="paragraph" w:styleId="Subtitle">
    <w:name w:val="Subtitle"/>
    <w:basedOn w:val="Normal"/>
    <w:next w:val="Normal"/>
    <w:link w:val="SubtitleChar"/>
    <w:uiPriority w:val="11"/>
    <w:qFormat/>
    <w:rsid w:val="00D9712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D97127"/>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9712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97127"/>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97127"/>
    <w:rPr>
      <w:vertAlign w:val="superscript"/>
    </w:rPr>
  </w:style>
  <w:style w:type="paragraph" w:styleId="Footer">
    <w:name w:val="footer"/>
    <w:basedOn w:val="Normal"/>
    <w:link w:val="FooterChar"/>
    <w:uiPriority w:val="99"/>
    <w:unhideWhenUsed/>
    <w:rsid w:val="00D97127"/>
    <w:pPr>
      <w:tabs>
        <w:tab w:val="center" w:pos="4513"/>
        <w:tab w:val="right" w:pos="9026"/>
      </w:tabs>
    </w:pPr>
  </w:style>
  <w:style w:type="character" w:customStyle="1" w:styleId="FooterChar">
    <w:name w:val="Footer Char"/>
    <w:basedOn w:val="DefaultParagraphFont"/>
    <w:link w:val="Footer"/>
    <w:uiPriority w:val="99"/>
    <w:rsid w:val="00D97127"/>
    <w:rPr>
      <w:rFonts w:eastAsiaTheme="minorEastAsia"/>
      <w:sz w:val="21"/>
      <w:szCs w:val="21"/>
      <w:lang w:eastAsia="lt-LT"/>
    </w:rPr>
  </w:style>
  <w:style w:type="table" w:customStyle="1" w:styleId="TableGrid3">
    <w:name w:val="Table Grid3"/>
    <w:basedOn w:val="TableNormal"/>
    <w:next w:val="TableGrid"/>
    <w:uiPriority w:val="39"/>
    <w:rsid w:val="00D9712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rsid w:val="00D971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97127"/>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rsid w:val="00D97127"/>
    <w:rPr>
      <w:rFonts w:ascii="Times New Roman" w:eastAsia="Times New Roman" w:hAnsi="Times New Roman" w:cs="Times New Roman"/>
      <w:sz w:val="16"/>
      <w:szCs w:val="16"/>
      <w:lang w:eastAsia="lt-LT"/>
    </w:rPr>
  </w:style>
  <w:style w:type="paragraph" w:customStyle="1" w:styleId="Default">
    <w:name w:val="Default"/>
    <w:rsid w:val="00D9712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f0">
    <w:name w:val="pf0"/>
    <w:basedOn w:val="Normal"/>
    <w:rsid w:val="00D971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D97127"/>
    <w:rPr>
      <w:rFonts w:ascii="Segoe UI" w:hAnsi="Segoe UI" w:cs="Segoe UI" w:hint="default"/>
      <w:b/>
      <w:bCs/>
      <w:sz w:val="18"/>
      <w:szCs w:val="18"/>
    </w:rPr>
  </w:style>
  <w:style w:type="paragraph" w:styleId="Header">
    <w:name w:val="header"/>
    <w:basedOn w:val="Normal"/>
    <w:link w:val="HeaderChar"/>
    <w:uiPriority w:val="99"/>
    <w:unhideWhenUsed/>
    <w:rsid w:val="00DA5C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DA5CCD"/>
    <w:rPr>
      <w:rFonts w:eastAsiaTheme="minorEastAsia"/>
      <w:sz w:val="21"/>
      <w:szCs w:val="21"/>
      <w:lang w:eastAsia="lt-LT"/>
    </w:rPr>
  </w:style>
  <w:style w:type="character" w:styleId="CommentReference">
    <w:name w:val="annotation reference"/>
    <w:basedOn w:val="DefaultParagraphFont"/>
    <w:uiPriority w:val="99"/>
    <w:semiHidden/>
    <w:unhideWhenUsed/>
    <w:rsid w:val="00891BF5"/>
    <w:rPr>
      <w:sz w:val="16"/>
      <w:szCs w:val="16"/>
    </w:rPr>
  </w:style>
  <w:style w:type="paragraph" w:styleId="CommentText">
    <w:name w:val="annotation text"/>
    <w:basedOn w:val="Normal"/>
    <w:link w:val="CommentTextChar"/>
    <w:uiPriority w:val="99"/>
    <w:unhideWhenUsed/>
    <w:rsid w:val="00891BF5"/>
    <w:pPr>
      <w:spacing w:line="240" w:lineRule="auto"/>
    </w:pPr>
    <w:rPr>
      <w:sz w:val="20"/>
      <w:szCs w:val="20"/>
    </w:rPr>
  </w:style>
  <w:style w:type="character" w:customStyle="1" w:styleId="CommentTextChar">
    <w:name w:val="Comment Text Char"/>
    <w:basedOn w:val="DefaultParagraphFont"/>
    <w:link w:val="CommentText"/>
    <w:uiPriority w:val="99"/>
    <w:rsid w:val="00891BF5"/>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891BF5"/>
    <w:rPr>
      <w:b/>
      <w:bCs/>
    </w:rPr>
  </w:style>
  <w:style w:type="character" w:customStyle="1" w:styleId="CommentSubjectChar">
    <w:name w:val="Comment Subject Char"/>
    <w:basedOn w:val="CommentTextChar"/>
    <w:link w:val="CommentSubject"/>
    <w:uiPriority w:val="99"/>
    <w:semiHidden/>
    <w:rsid w:val="00891BF5"/>
    <w:rPr>
      <w:rFonts w:eastAsiaTheme="minorEastAsia"/>
      <w:b/>
      <w:bCs/>
      <w:sz w:val="20"/>
      <w:szCs w:val="20"/>
      <w:lang w:eastAsia="lt-LT"/>
    </w:rPr>
  </w:style>
  <w:style w:type="character" w:styleId="UnresolvedMention">
    <w:name w:val="Unresolved Mention"/>
    <w:basedOn w:val="DefaultParagraphFont"/>
    <w:uiPriority w:val="99"/>
    <w:semiHidden/>
    <w:unhideWhenUsed/>
    <w:rsid w:val="00BC5A4C"/>
    <w:rPr>
      <w:color w:val="605E5C"/>
      <w:shd w:val="clear" w:color="auto" w:fill="E1DFDD"/>
    </w:rPr>
  </w:style>
  <w:style w:type="character" w:customStyle="1" w:styleId="Heading4Char">
    <w:name w:val="Heading 4 Char"/>
    <w:basedOn w:val="DefaultParagraphFont"/>
    <w:link w:val="Heading4"/>
    <w:uiPriority w:val="9"/>
    <w:semiHidden/>
    <w:rsid w:val="00BC5A4C"/>
    <w:rPr>
      <w:rFonts w:asciiTheme="majorHAnsi" w:eastAsiaTheme="majorEastAsia" w:hAnsiTheme="majorHAnsi" w:cstheme="majorBidi"/>
      <w:i/>
      <w:iCs/>
      <w:color w:val="2F5496" w:themeColor="accent1" w:themeShade="BF"/>
      <w:sz w:val="21"/>
      <w:szCs w:val="21"/>
      <w:lang w:eastAsia="lt-LT"/>
    </w:rPr>
  </w:style>
  <w:style w:type="character" w:styleId="Strong">
    <w:name w:val="Strong"/>
    <w:basedOn w:val="DefaultParagraphFont"/>
    <w:uiPriority w:val="22"/>
    <w:qFormat/>
    <w:rsid w:val="00BC5A4C"/>
    <w:rPr>
      <w:b/>
      <w:bCs/>
    </w:rPr>
  </w:style>
  <w:style w:type="paragraph" w:styleId="NormalWeb">
    <w:name w:val="Normal (Web)"/>
    <w:basedOn w:val="Normal"/>
    <w:uiPriority w:val="99"/>
    <w:semiHidden/>
    <w:unhideWhenUsed/>
    <w:rsid w:val="00AD43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adeinm1hgl8">
    <w:name w:val="_fadein_m1hgl_8"/>
    <w:basedOn w:val="DefaultParagraphFont"/>
    <w:rsid w:val="00AD43D3"/>
  </w:style>
  <w:style w:type="paragraph" w:styleId="Revision">
    <w:name w:val="Revision"/>
    <w:hidden/>
    <w:uiPriority w:val="99"/>
    <w:semiHidden/>
    <w:rsid w:val="00B7453E"/>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3252090">
      <w:bodyDiv w:val="1"/>
      <w:marLeft w:val="0"/>
      <w:marRight w:val="0"/>
      <w:marTop w:val="0"/>
      <w:marBottom w:val="0"/>
      <w:divBdr>
        <w:top w:val="none" w:sz="0" w:space="0" w:color="auto"/>
        <w:left w:val="none" w:sz="0" w:space="0" w:color="auto"/>
        <w:bottom w:val="none" w:sz="0" w:space="0" w:color="auto"/>
        <w:right w:val="none" w:sz="0" w:space="0" w:color="auto"/>
      </w:divBdr>
    </w:div>
    <w:div w:id="977956662">
      <w:bodyDiv w:val="1"/>
      <w:marLeft w:val="0"/>
      <w:marRight w:val="0"/>
      <w:marTop w:val="0"/>
      <w:marBottom w:val="0"/>
      <w:divBdr>
        <w:top w:val="none" w:sz="0" w:space="0" w:color="auto"/>
        <w:left w:val="none" w:sz="0" w:space="0" w:color="auto"/>
        <w:bottom w:val="none" w:sz="0" w:space="0" w:color="auto"/>
        <w:right w:val="none" w:sz="0" w:space="0" w:color="auto"/>
      </w:divBdr>
    </w:div>
    <w:div w:id="1154176884">
      <w:bodyDiv w:val="1"/>
      <w:marLeft w:val="0"/>
      <w:marRight w:val="0"/>
      <w:marTop w:val="0"/>
      <w:marBottom w:val="0"/>
      <w:divBdr>
        <w:top w:val="none" w:sz="0" w:space="0" w:color="auto"/>
        <w:left w:val="none" w:sz="0" w:space="0" w:color="auto"/>
        <w:bottom w:val="none" w:sz="0" w:space="0" w:color="auto"/>
        <w:right w:val="none" w:sz="0" w:space="0" w:color="auto"/>
      </w:divBdr>
    </w:div>
    <w:div w:id="1704477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e-seimas.lrs.lt/portal/legalAct/lt/TAD/TAIS.223790/asr"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29D5E-D53F-42A3-9D3D-7AF7F20C9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12</Pages>
  <Words>4268</Words>
  <Characters>24328</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Lina Graževičienė</cp:lastModifiedBy>
  <cp:revision>10</cp:revision>
  <dcterms:created xsi:type="dcterms:W3CDTF">2026-07-30T18:25:00Z</dcterms:created>
  <dcterms:modified xsi:type="dcterms:W3CDTF">2026-08-05T12:51:00Z</dcterms:modified>
</cp:coreProperties>
</file>